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C209D" w14:textId="59E81ED1" w:rsidR="00DC53C9" w:rsidRPr="000E09F8" w:rsidRDefault="00AB2480" w:rsidP="000E09F8">
      <w:pPr>
        <w:shd w:val="clear" w:color="auto" w:fill="FFFFFF"/>
        <w:spacing w:after="388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You need to complete the two</w:t>
      </w:r>
      <w:r w:rsidR="00DC53C9"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induction tasks below to the best of your ability</w:t>
      </w: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and hand in </w:t>
      </w:r>
      <w:r w:rsidR="0097469B"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a paper copy </w:t>
      </w: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to your teacher in your first </w:t>
      </w:r>
      <w:r w:rsidR="0097469B"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face to face </w:t>
      </w: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lesson of geography</w:t>
      </w:r>
      <w:r w:rsidR="00DC53C9"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.</w:t>
      </w:r>
    </w:p>
    <w:p w14:paraId="40FC1255" w14:textId="69F7A83F" w:rsidR="00DC53C9" w:rsidRPr="000E09F8" w:rsidRDefault="00DC53C9" w:rsidP="000E09F8">
      <w:pPr>
        <w:shd w:val="clear" w:color="auto" w:fill="FFFFFF"/>
        <w:spacing w:after="388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We are checking to see where you need support in extended writing, maths skills and geographical skills</w:t>
      </w:r>
    </w:p>
    <w:p w14:paraId="215824EB" w14:textId="3309FABE" w:rsidR="00DC53C9" w:rsidRPr="000E09F8" w:rsidRDefault="00DC53C9" w:rsidP="000E09F8">
      <w:pPr>
        <w:shd w:val="clear" w:color="auto" w:fill="FFFFFF"/>
        <w:spacing w:after="388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Task one: Extended writing</w:t>
      </w:r>
    </w:p>
    <w:p w14:paraId="4D8CFD46" w14:textId="0BCE5658" w:rsidR="00235E2B" w:rsidRPr="000E09F8" w:rsidRDefault="00235E2B" w:rsidP="000E09F8">
      <w:pPr>
        <w:shd w:val="clear" w:color="auto" w:fill="FFFFFF"/>
        <w:spacing w:after="388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proofErr w:type="gramStart"/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North West</w:t>
      </w:r>
      <w:proofErr w:type="gramEnd"/>
      <w:r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 xml:space="preserve"> Bicester - A sustainable urban environment?</w:t>
      </w:r>
    </w:p>
    <w:p w14:paraId="34DD3F39" w14:textId="1142F3E8" w:rsidR="00235E2B" w:rsidRPr="000E09F8" w:rsidRDefault="00235E2B" w:rsidP="000E09F8">
      <w:pPr>
        <w:shd w:val="clear" w:color="auto" w:fill="FFFFFF"/>
        <w:spacing w:after="388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gramStart"/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North West</w:t>
      </w:r>
      <w:proofErr w:type="gramEnd"/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Bicester is Britain’s first eco town; it is a </w:t>
      </w:r>
      <w:r w:rsidR="00AA37E3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development, which</w:t>
      </w: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has been designed to be good for the environment and the economy.</w:t>
      </w:r>
    </w:p>
    <w:p w14:paraId="26CF2A8D" w14:textId="5B9F5434" w:rsidR="00235E2B" w:rsidRPr="000E09F8" w:rsidRDefault="00235E2B" w:rsidP="000E09F8">
      <w:pPr>
        <w:shd w:val="clear" w:color="auto" w:fill="FFFFFF"/>
        <w:spacing w:after="388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Most important of all, it is designed to be a great place to live.</w:t>
      </w:r>
    </w:p>
    <w:p w14:paraId="74A02994" w14:textId="17D0996A" w:rsidR="00235E2B" w:rsidRPr="000E09F8" w:rsidRDefault="00235E2B" w:rsidP="000E09F8">
      <w:pPr>
        <w:shd w:val="clear" w:color="auto" w:fill="FFFFFF"/>
        <w:spacing w:after="388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The idea is to build sustainable neighbourhoods where:</w:t>
      </w:r>
    </w:p>
    <w:p w14:paraId="3F68021C" w14:textId="77777777" w:rsidR="00235E2B" w:rsidRPr="000E09F8" w:rsidRDefault="00235E2B" w:rsidP="000E09F8">
      <w:pPr>
        <w:numPr>
          <w:ilvl w:val="0"/>
          <w:numId w:val="1"/>
        </w:numPr>
        <w:shd w:val="clear" w:color="auto" w:fill="FFFFFF"/>
        <w:spacing w:after="0"/>
        <w:ind w:left="45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Families can afford to live</w:t>
      </w:r>
      <w:r w:rsidR="001A4587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– 25 % affordable homes</w:t>
      </w:r>
    </w:p>
    <w:p w14:paraId="1425C304" w14:textId="05211534" w:rsidR="00235E2B" w:rsidRPr="000E09F8" w:rsidRDefault="00235E2B" w:rsidP="000E09F8">
      <w:pPr>
        <w:numPr>
          <w:ilvl w:val="0"/>
          <w:numId w:val="1"/>
        </w:numPr>
        <w:shd w:val="clear" w:color="auto" w:fill="FFFFFF"/>
        <w:spacing w:after="0"/>
        <w:ind w:left="45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Jobs are created for local people</w:t>
      </w:r>
    </w:p>
    <w:p w14:paraId="07B737F0" w14:textId="77777777" w:rsidR="006F27AF" w:rsidRPr="000E09F8" w:rsidRDefault="00235E2B" w:rsidP="000E09F8">
      <w:pPr>
        <w:numPr>
          <w:ilvl w:val="0"/>
          <w:numId w:val="1"/>
        </w:numPr>
        <w:shd w:val="clear" w:color="auto" w:fill="FFFFFF"/>
        <w:spacing w:after="0"/>
        <w:ind w:left="45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Children can play outdoors safely</w:t>
      </w:r>
    </w:p>
    <w:p w14:paraId="1AE9B09B" w14:textId="166A5FC2" w:rsidR="00235E2B" w:rsidRPr="000E09F8" w:rsidRDefault="00235E2B" w:rsidP="000E09F8">
      <w:pPr>
        <w:numPr>
          <w:ilvl w:val="0"/>
          <w:numId w:val="1"/>
        </w:numPr>
        <w:shd w:val="clear" w:color="auto" w:fill="FFFFFF"/>
        <w:spacing w:after="0"/>
        <w:ind w:left="45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Wildlife can thrive</w:t>
      </w:r>
      <w:r w:rsidR="006F27AF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gramStart"/>
      <w:r w:rsidR="006F27AF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</w:t>
      </w:r>
      <w:r w:rsidR="006F27AF" w:rsidRPr="000E09F8">
        <w:rPr>
          <w:rFonts w:ascii="Arial" w:hAnsi="Arial" w:cs="Arial"/>
          <w:color w:val="222222"/>
          <w:sz w:val="24"/>
          <w:szCs w:val="24"/>
        </w:rPr>
        <w:t xml:space="preserve">  40</w:t>
      </w:r>
      <w:proofErr w:type="gramEnd"/>
      <w:r w:rsidR="006F27AF" w:rsidRPr="000E09F8">
        <w:rPr>
          <w:rFonts w:ascii="Arial" w:hAnsi="Arial" w:cs="Arial"/>
          <w:color w:val="222222"/>
          <w:sz w:val="24"/>
          <w:szCs w:val="24"/>
        </w:rPr>
        <w:t xml:space="preserve">% green space, all garages will have meadow turf roofs, </w:t>
      </w:r>
      <w:r w:rsidR="006F27AF" w:rsidRPr="000E09F8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existing hedgerows kept, network of sustainable wildlife corridors and ponds.</w:t>
      </w:r>
    </w:p>
    <w:p w14:paraId="1228E98D" w14:textId="77777777" w:rsidR="001455E1" w:rsidRPr="000E09F8" w:rsidRDefault="00235E2B" w:rsidP="000E09F8">
      <w:pPr>
        <w:numPr>
          <w:ilvl w:val="0"/>
          <w:numId w:val="1"/>
        </w:numPr>
        <w:shd w:val="clear" w:color="auto" w:fill="FFFFFF"/>
        <w:spacing w:after="0"/>
        <w:ind w:left="45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And there’s a strong community spirit</w:t>
      </w:r>
    </w:p>
    <w:p w14:paraId="46948563" w14:textId="63F1EF28" w:rsidR="001455E1" w:rsidRPr="000E09F8" w:rsidRDefault="001455E1" w:rsidP="000E09F8">
      <w:pPr>
        <w:shd w:val="clear" w:color="auto" w:fill="FFFFFF"/>
        <w:spacing w:after="0"/>
        <w:ind w:left="9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ACE0586" w14:textId="36A936DB" w:rsidR="001455E1" w:rsidRPr="000E09F8" w:rsidRDefault="001455E1" w:rsidP="000E09F8">
      <w:pPr>
        <w:shd w:val="clear" w:color="auto" w:fill="FFFFFF"/>
        <w:spacing w:after="0"/>
        <w:ind w:left="9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hAnsi="Arial" w:cs="Arial"/>
          <w:color w:val="000000"/>
          <w:sz w:val="24"/>
          <w:szCs w:val="24"/>
        </w:rPr>
        <w:t xml:space="preserve">One neighbourhood in </w:t>
      </w:r>
      <w:proofErr w:type="gramStart"/>
      <w:r w:rsidRPr="000E09F8">
        <w:rPr>
          <w:rFonts w:ascii="Arial" w:hAnsi="Arial" w:cs="Arial"/>
          <w:color w:val="000000"/>
          <w:sz w:val="24"/>
          <w:szCs w:val="24"/>
        </w:rPr>
        <w:t>North West</w:t>
      </w:r>
      <w:proofErr w:type="gramEnd"/>
      <w:r w:rsidRPr="000E09F8">
        <w:rPr>
          <w:rFonts w:ascii="Arial" w:hAnsi="Arial" w:cs="Arial"/>
          <w:color w:val="000000"/>
          <w:sz w:val="24"/>
          <w:szCs w:val="24"/>
        </w:rPr>
        <w:t xml:space="preserve"> Bicester is </w:t>
      </w:r>
      <w:proofErr w:type="spellStart"/>
      <w:r w:rsidRPr="000E09F8">
        <w:rPr>
          <w:rFonts w:ascii="Arial" w:hAnsi="Arial" w:cs="Arial"/>
          <w:color w:val="000000"/>
          <w:sz w:val="24"/>
          <w:szCs w:val="24"/>
        </w:rPr>
        <w:t>Elmsbrook</w:t>
      </w:r>
      <w:proofErr w:type="spellEnd"/>
      <w:r w:rsidRPr="000E09F8">
        <w:rPr>
          <w:rFonts w:ascii="Arial" w:hAnsi="Arial" w:cs="Arial"/>
          <w:color w:val="000000"/>
          <w:sz w:val="24"/>
          <w:szCs w:val="24"/>
        </w:rPr>
        <w:t>, pictured below, and includes 393 new eco homes and many new jobs</w:t>
      </w:r>
    </w:p>
    <w:p w14:paraId="5CB6C85C" w14:textId="22A06D47" w:rsidR="00235E2B" w:rsidRPr="000E09F8" w:rsidRDefault="00235E2B" w:rsidP="000E09F8">
      <w:pPr>
        <w:rPr>
          <w:rFonts w:ascii="Arial" w:hAnsi="Arial" w:cs="Arial"/>
          <w:sz w:val="24"/>
          <w:szCs w:val="24"/>
        </w:rPr>
      </w:pPr>
    </w:p>
    <w:p w14:paraId="6B3153BA" w14:textId="6CACA600" w:rsidR="002859D0" w:rsidRPr="000E09F8" w:rsidRDefault="002859D0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color w:val="000000"/>
        </w:rPr>
      </w:pPr>
    </w:p>
    <w:p w14:paraId="5E65EC65" w14:textId="105DE1C9" w:rsidR="002859D0" w:rsidRPr="000E09F8" w:rsidRDefault="002859D0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b/>
          <w:color w:val="000000"/>
        </w:rPr>
      </w:pPr>
    </w:p>
    <w:p w14:paraId="072AD934" w14:textId="60C93C69" w:rsidR="002859D0" w:rsidRPr="000E09F8" w:rsidRDefault="00F40AC9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b/>
          <w:color w:val="000000"/>
        </w:rPr>
      </w:pPr>
      <w:r w:rsidRPr="000E09F8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6192" behindDoc="1" locked="0" layoutInCell="1" allowOverlap="1" wp14:anchorId="31433833" wp14:editId="5412BB9A">
            <wp:simplePos x="0" y="0"/>
            <wp:positionH relativeFrom="margin">
              <wp:posOffset>895350</wp:posOffset>
            </wp:positionH>
            <wp:positionV relativeFrom="paragraph">
              <wp:posOffset>-781685</wp:posOffset>
            </wp:positionV>
            <wp:extent cx="3703955" cy="20847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B52B2" w14:textId="77777777" w:rsidR="002859D0" w:rsidRPr="000E09F8" w:rsidRDefault="002859D0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b/>
          <w:color w:val="000000"/>
        </w:rPr>
      </w:pPr>
    </w:p>
    <w:p w14:paraId="26002FFC" w14:textId="77777777" w:rsidR="00F40AC9" w:rsidRDefault="00F40AC9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b/>
          <w:color w:val="000000"/>
        </w:rPr>
      </w:pPr>
    </w:p>
    <w:p w14:paraId="22069E32" w14:textId="52918FCF" w:rsidR="001C7053" w:rsidRPr="000E09F8" w:rsidRDefault="001C7053" w:rsidP="000E09F8">
      <w:pPr>
        <w:pStyle w:val="NormalWeb"/>
        <w:shd w:val="clear" w:color="auto" w:fill="FFFFFF"/>
        <w:spacing w:before="0" w:beforeAutospacing="0" w:after="388" w:afterAutospacing="0" w:line="276" w:lineRule="auto"/>
        <w:rPr>
          <w:rFonts w:ascii="Arial" w:hAnsi="Arial" w:cs="Arial"/>
          <w:b/>
          <w:color w:val="000000"/>
        </w:rPr>
      </w:pPr>
      <w:r w:rsidRPr="000E09F8">
        <w:rPr>
          <w:rFonts w:ascii="Arial" w:hAnsi="Arial" w:cs="Arial"/>
          <w:b/>
          <w:color w:val="000000"/>
        </w:rPr>
        <w:lastRenderedPageBreak/>
        <w:t>Your</w:t>
      </w:r>
      <w:r w:rsidR="00815F5D" w:rsidRPr="000E09F8">
        <w:rPr>
          <w:rFonts w:ascii="Arial" w:hAnsi="Arial" w:cs="Arial"/>
          <w:b/>
          <w:color w:val="000000"/>
        </w:rPr>
        <w:t xml:space="preserve"> t</w:t>
      </w:r>
      <w:r w:rsidRPr="000E09F8">
        <w:rPr>
          <w:rFonts w:ascii="Arial" w:hAnsi="Arial" w:cs="Arial"/>
          <w:b/>
          <w:color w:val="000000"/>
        </w:rPr>
        <w:t>ask</w:t>
      </w:r>
      <w:r w:rsidR="00A61756" w:rsidRPr="000E09F8">
        <w:rPr>
          <w:rFonts w:ascii="Arial" w:hAnsi="Arial" w:cs="Arial"/>
          <w:b/>
          <w:color w:val="000000"/>
        </w:rPr>
        <w:t>s</w:t>
      </w:r>
      <w:r w:rsidRPr="000E09F8">
        <w:rPr>
          <w:rFonts w:ascii="Arial" w:hAnsi="Arial" w:cs="Arial"/>
          <w:b/>
          <w:color w:val="000000"/>
        </w:rPr>
        <w:t>:</w:t>
      </w:r>
    </w:p>
    <w:p w14:paraId="391E8283" w14:textId="0E98E2B8" w:rsidR="346587D8" w:rsidRPr="000E09F8" w:rsidRDefault="00235E2B" w:rsidP="000E09F8">
      <w:pPr>
        <w:pStyle w:val="ListParagraph"/>
        <w:numPr>
          <w:ilvl w:val="0"/>
          <w:numId w:val="2"/>
        </w:numPr>
        <w:shd w:val="clear" w:color="auto" w:fill="FFFFFF"/>
        <w:spacing w:after="388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hAnsi="Arial" w:cs="Arial"/>
          <w:sz w:val="24"/>
          <w:szCs w:val="24"/>
        </w:rPr>
        <w:t>Find out more</w:t>
      </w:r>
      <w:r w:rsidR="00A61756" w:rsidRPr="000E09F8">
        <w:rPr>
          <w:rFonts w:ascii="Arial" w:hAnsi="Arial" w:cs="Arial"/>
          <w:sz w:val="24"/>
          <w:szCs w:val="24"/>
        </w:rPr>
        <w:t xml:space="preserve"> about MW Bicester by exploring this website</w:t>
      </w:r>
      <w:r w:rsidRPr="000E09F8">
        <w:rPr>
          <w:rFonts w:ascii="Arial" w:hAnsi="Arial" w:cs="Arial"/>
          <w:sz w:val="24"/>
          <w:szCs w:val="24"/>
        </w:rPr>
        <w:t xml:space="preserve">: </w:t>
      </w:r>
      <w:r w:rsidR="00DC53C9" w:rsidRPr="000E09F8">
        <w:rPr>
          <w:rFonts w:ascii="Arial" w:hAnsi="Arial" w:cs="Arial"/>
          <w:sz w:val="24"/>
          <w:szCs w:val="24"/>
        </w:rPr>
        <w:t xml:space="preserve">  </w:t>
      </w:r>
      <w:r w:rsidR="00EE1D4C" w:rsidRPr="000E09F8">
        <w:rPr>
          <w:rFonts w:ascii="Arial" w:hAnsi="Arial" w:cs="Arial"/>
          <w:sz w:val="24"/>
          <w:szCs w:val="24"/>
        </w:rPr>
        <w:t xml:space="preserve"> </w:t>
      </w:r>
    </w:p>
    <w:p w14:paraId="1C674217" w14:textId="7A80D1CB" w:rsidR="00A61756" w:rsidRPr="000E09F8" w:rsidRDefault="00DC53C9" w:rsidP="000E09F8">
      <w:pPr>
        <w:pStyle w:val="ListParagraph"/>
        <w:shd w:val="clear" w:color="auto" w:fill="FFFFFF"/>
        <w:spacing w:after="388"/>
        <w:rPr>
          <w:rFonts w:ascii="Arial" w:eastAsia="Times New Roman" w:hAnsi="Arial" w:cs="Arial"/>
          <w:color w:val="FF0000"/>
          <w:sz w:val="24"/>
          <w:szCs w:val="24"/>
          <w:lang w:eastAsia="en-GB"/>
        </w:rPr>
      </w:pPr>
      <w:r w:rsidRPr="000E09F8">
        <w:rPr>
          <w:rFonts w:ascii="Arial" w:hAnsi="Arial" w:cs="Arial"/>
          <w:sz w:val="24"/>
          <w:szCs w:val="24"/>
        </w:rPr>
        <w:t xml:space="preserve"> </w:t>
      </w:r>
      <w:r w:rsidR="006A1C36" w:rsidRPr="000E09F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EE1D4C" w:rsidRPr="000E09F8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NW Bicester – One Planet Living® </w:t>
        </w:r>
        <w:proofErr w:type="gramStart"/>
        <w:r w:rsidR="00EE1D4C" w:rsidRPr="000E09F8">
          <w:rPr>
            <w:rFonts w:ascii="Arial" w:hAnsi="Arial" w:cs="Arial"/>
            <w:color w:val="0000FF"/>
            <w:sz w:val="24"/>
            <w:szCs w:val="24"/>
            <w:u w:val="single"/>
          </w:rPr>
          <w:t>Leader  –</w:t>
        </w:r>
        <w:proofErr w:type="gramEnd"/>
        <w:r w:rsidR="00EE1D4C" w:rsidRPr="000E09F8"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 Bioregional</w:t>
        </w:r>
      </w:hyperlink>
    </w:p>
    <w:p w14:paraId="405F25AD" w14:textId="77777777" w:rsidR="00A61756" w:rsidRPr="000E09F8" w:rsidRDefault="00A61756" w:rsidP="000E09F8">
      <w:pPr>
        <w:pStyle w:val="ListParagraph"/>
        <w:numPr>
          <w:ilvl w:val="0"/>
          <w:numId w:val="2"/>
        </w:numPr>
        <w:shd w:val="clear" w:color="auto" w:fill="FFFFFF"/>
        <w:spacing w:after="388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Use </w:t>
      </w:r>
      <w:proofErr w:type="gramStart"/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all of</w:t>
      </w:r>
      <w:proofErr w:type="gramEnd"/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the above and the </w:t>
      </w:r>
      <w:r w:rsidR="001A4587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‘</w:t>
      </w: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Government sustainability guidelines</w:t>
      </w:r>
      <w:r w:rsidR="001A4587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’</w:t>
      </w: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listed </w:t>
      </w:r>
      <w:r w:rsidR="001A4587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below </w:t>
      </w: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to</w:t>
      </w:r>
      <w:r w:rsidR="001A4587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</w:t>
      </w:r>
      <w:r w:rsidR="00D55991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rite </w:t>
      </w:r>
      <w:r w:rsidR="00CB381F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 </w:t>
      </w:r>
      <w:r w:rsidR="00CB381F" w:rsidRPr="000E09F8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maximum</w:t>
      </w:r>
      <w:r w:rsidR="00CB381F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 w:rsidR="00CB381F" w:rsidRPr="000E09F8">
        <w:rPr>
          <w:rFonts w:ascii="Arial" w:eastAsia="Times New Roman" w:hAnsi="Arial" w:cs="Arial"/>
          <w:sz w:val="24"/>
          <w:szCs w:val="24"/>
          <w:lang w:eastAsia="en-GB"/>
        </w:rPr>
        <w:t xml:space="preserve">of </w:t>
      </w:r>
      <w:r w:rsidR="006A1C36" w:rsidRPr="000E09F8">
        <w:rPr>
          <w:rFonts w:ascii="Arial" w:eastAsia="Times New Roman" w:hAnsi="Arial" w:cs="Arial"/>
          <w:sz w:val="24"/>
          <w:szCs w:val="24"/>
          <w:lang w:eastAsia="en-GB"/>
        </w:rPr>
        <w:t>two</w:t>
      </w:r>
      <w:r w:rsidR="00515C5A" w:rsidRPr="000E09F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CB381F" w:rsidRPr="000E09F8">
        <w:rPr>
          <w:rFonts w:ascii="Arial" w:eastAsia="Times New Roman" w:hAnsi="Arial" w:cs="Arial"/>
          <w:sz w:val="24"/>
          <w:szCs w:val="24"/>
          <w:lang w:eastAsia="en-GB"/>
        </w:rPr>
        <w:t>sides</w:t>
      </w:r>
      <w:r w:rsidRPr="000E09F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E1DAF"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of A4 </w:t>
      </w:r>
      <w:r w:rsidRPr="000E09F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to answer this question:</w:t>
      </w:r>
    </w:p>
    <w:p w14:paraId="1D3535F7" w14:textId="77777777" w:rsidR="00A61756" w:rsidRPr="000E09F8" w:rsidRDefault="00A61756" w:rsidP="000E09F8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D640F96" w14:textId="77777777" w:rsidR="00515C5A" w:rsidRPr="000E09F8" w:rsidRDefault="00523D07" w:rsidP="000E09F8">
      <w:pPr>
        <w:pStyle w:val="ListParagraph"/>
        <w:shd w:val="clear" w:color="auto" w:fill="FFFFFF"/>
        <w:spacing w:after="388"/>
        <w:rPr>
          <w:rFonts w:ascii="Arial" w:hAnsi="Arial" w:cs="Arial"/>
          <w:b/>
          <w:sz w:val="24"/>
          <w:szCs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To what extent do the plans for NW Bicester illustrate the </w:t>
      </w:r>
      <w:r w:rsidR="00752349" w:rsidRPr="000E09F8">
        <w:rPr>
          <w:rFonts w:ascii="Arial" w:hAnsi="Arial" w:cs="Arial"/>
          <w:b/>
          <w:sz w:val="24"/>
          <w:szCs w:val="24"/>
        </w:rPr>
        <w:t xml:space="preserve">dimensions of </w:t>
      </w:r>
      <w:r w:rsidRPr="000E09F8">
        <w:rPr>
          <w:rFonts w:ascii="Arial" w:hAnsi="Arial" w:cs="Arial"/>
          <w:b/>
          <w:sz w:val="24"/>
          <w:szCs w:val="24"/>
        </w:rPr>
        <w:t xml:space="preserve">economic, </w:t>
      </w:r>
      <w:proofErr w:type="gramStart"/>
      <w:r w:rsidRPr="000E09F8">
        <w:rPr>
          <w:rFonts w:ascii="Arial" w:hAnsi="Arial" w:cs="Arial"/>
          <w:b/>
          <w:sz w:val="24"/>
          <w:szCs w:val="24"/>
        </w:rPr>
        <w:t>social</w:t>
      </w:r>
      <w:proofErr w:type="gramEnd"/>
      <w:r w:rsidRPr="000E09F8">
        <w:rPr>
          <w:rFonts w:ascii="Arial" w:hAnsi="Arial" w:cs="Arial"/>
          <w:b/>
          <w:sz w:val="24"/>
          <w:szCs w:val="24"/>
        </w:rPr>
        <w:t xml:space="preserve"> and environmental </w:t>
      </w:r>
      <w:r w:rsidR="00D55991" w:rsidRPr="000E09F8">
        <w:rPr>
          <w:rFonts w:ascii="Arial" w:hAnsi="Arial" w:cs="Arial"/>
          <w:b/>
          <w:sz w:val="24"/>
          <w:szCs w:val="24"/>
        </w:rPr>
        <w:t>sustainability?</w:t>
      </w:r>
    </w:p>
    <w:p w14:paraId="22B6B294" w14:textId="77777777" w:rsidR="001455E1" w:rsidRPr="006F27AF" w:rsidRDefault="001455E1" w:rsidP="000E09F8">
      <w:pPr>
        <w:pStyle w:val="ListParagraph"/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 w:rsidRPr="000E09F8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[9 marks]</w:t>
      </w:r>
    </w:p>
    <w:p w14:paraId="55ED9D5F" w14:textId="77777777" w:rsidR="00815F5D" w:rsidRDefault="0033316C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4BDAD" wp14:editId="23B523C9">
                <wp:simplePos x="0" y="0"/>
                <wp:positionH relativeFrom="column">
                  <wp:posOffset>3976</wp:posOffset>
                </wp:positionH>
                <wp:positionV relativeFrom="paragraph">
                  <wp:posOffset>7565</wp:posOffset>
                </wp:positionV>
                <wp:extent cx="6622994" cy="6170212"/>
                <wp:effectExtent l="0" t="0" r="26035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994" cy="61702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8D116" w14:textId="77777777" w:rsidR="00815F5D" w:rsidRDefault="00815F5D" w:rsidP="00815F5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87A25F0" w14:textId="77777777" w:rsidR="00815F5D" w:rsidRDefault="00815F5D" w:rsidP="00815F5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Government’s sustainability guidelines for eco towns</w:t>
                            </w:r>
                          </w:p>
                          <w:p w14:paraId="410E4613" w14:textId="77777777" w:rsidR="00815F5D" w:rsidRPr="006F27AF" w:rsidRDefault="00815F5D" w:rsidP="00815F5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BA3113B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Government’s sustainability guidelines state that eco towns must meet the following criteria to be classed as economically, socially and environmentally sustainable:</w:t>
                            </w:r>
                          </w:p>
                          <w:p w14:paraId="19D8E578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E7E8B0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Zero carbon</w:t>
                            </w:r>
                          </w:p>
                          <w:p w14:paraId="4BD67557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Over a year the net carbon dioxide emissions from all energy use within the buildings in the eco-town development </w:t>
                            </w:r>
                            <w:proofErr w:type="gramStart"/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as a whole are</w:t>
                            </w:r>
                            <w:proofErr w:type="gramEnd"/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zero or below. The definition of zero carbon applies to the whole development rather than individual buildings.</w:t>
                            </w:r>
                          </w:p>
                          <w:p w14:paraId="7D60566E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3E0B344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Climate change adaptation</w:t>
                            </w:r>
                          </w:p>
                          <w:p w14:paraId="0E4A3AE8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Eco-towns should be sustainable communities that are 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esilient to </w:t>
                            </w: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climate change</w:t>
                            </w: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 that is now accepted as inevitable. They should be planned to minimise future vulnerability in a changing climate.</w:t>
                            </w:r>
                          </w:p>
                          <w:p w14:paraId="50C28BDB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27C2587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Homes</w:t>
                            </w:r>
                          </w:p>
                          <w:p w14:paraId="7FB88521" w14:textId="77777777" w:rsidR="00815F5D" w:rsidRP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Must meet lifetime homes standard and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 xml:space="preserve">space standards, have </w:t>
                            </w: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energy monitoring systems, provide for at least 30% affordable housing, demonstrate high energy efficiency in the fabric of the building.</w:t>
                            </w:r>
                          </w:p>
                          <w:p w14:paraId="64D84211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76B6269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Transport</w:t>
                            </w:r>
                          </w:p>
                          <w:p w14:paraId="4DAB46FC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Travel in eco-towns should be designed to give priority to options such as walking, cycling and public transport.</w:t>
                            </w:r>
                          </w:p>
                          <w:p w14:paraId="3ECF2084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B1F422B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Green infrastructure</w:t>
                            </w:r>
                          </w:p>
                          <w:p w14:paraId="693A39C5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  <w:t>40% of the eco-town total area should be allocated to green space, of which at least half should be public.</w:t>
                            </w:r>
                          </w:p>
                          <w:p w14:paraId="79C725B6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7FEAD94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Biodiversity</w:t>
                            </w:r>
                          </w:p>
                          <w:p w14:paraId="3055E759" w14:textId="77777777" w:rsidR="00815F5D" w:rsidRPr="006F27AF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n-GB"/>
                              </w:rPr>
                              <w:t>Eco-towns should show a net gain in biodiversity.</w:t>
                            </w:r>
                          </w:p>
                          <w:p w14:paraId="6A992057" w14:textId="77777777" w:rsidR="00815F5D" w:rsidRDefault="00815F5D" w:rsidP="00815F5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F7A8FBC" w14:textId="77777777" w:rsidR="00815F5D" w:rsidRPr="006F27AF" w:rsidRDefault="00815F5D" w:rsidP="00815F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F27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Water</w:t>
                            </w:r>
                          </w:p>
                          <w:p w14:paraId="6BE8E8E0" w14:textId="77777777" w:rsidR="00815F5D" w:rsidRDefault="00815F5D" w:rsidP="00815F5D">
                            <w:r w:rsidRPr="00FD3F9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Eco-towns should be </w:t>
                            </w:r>
                            <w:r w:rsidR="00AA37E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efficient </w:t>
                            </w:r>
                            <w:r w:rsidRPr="00FD3F95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in terms of water efficiency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4BD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.3pt;margin-top:.6pt;width:521.5pt;height:4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" fillcolor="#f2f2f2 [3052]" strokeweight=".5pt">
                <v:textbox>
                  <w:txbxContent>
                    <w:p w14:paraId="64F8D116" w14:textId="77777777" w:rsidR="00815F5D" w:rsidRDefault="00815F5D" w:rsidP="00815F5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387A25F0" w14:textId="77777777" w:rsidR="00815F5D" w:rsidRDefault="00815F5D" w:rsidP="00815F5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Government’s sustainability guidelines for eco towns</w:t>
                      </w:r>
                    </w:p>
                    <w:p w14:paraId="410E4613" w14:textId="77777777" w:rsidR="00815F5D" w:rsidRPr="006F27AF" w:rsidRDefault="00815F5D" w:rsidP="00815F5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5BA3113B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The Government’s sustainability guidelines state that eco towns must meet the following criteria to be classed as economically, socially and environmentally sustainable:</w:t>
                      </w:r>
                    </w:p>
                    <w:p w14:paraId="19D8E578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E7E8B0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Zero carbon</w:t>
                      </w:r>
                    </w:p>
                    <w:p w14:paraId="4BD67557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Over a year the net carbon dioxide emissions from all energy use within the buildings in the eco-town development </w:t>
                      </w:r>
                      <w:proofErr w:type="gramStart"/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as a whole are</w:t>
                      </w:r>
                      <w:proofErr w:type="gramEnd"/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 zero or below. The definition of zero carbon applies to the whole development rather than individual buildings.</w:t>
                      </w:r>
                    </w:p>
                    <w:p w14:paraId="7D60566E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73E0B344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Climate change adaptation</w:t>
                      </w:r>
                    </w:p>
                    <w:p w14:paraId="0E4A3AE8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Eco-towns should be sustainable communities that are 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esilient to </w:t>
                      </w: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climate change</w:t>
                      </w: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 that is now accepted as inevitable. They should be planned to minimise future vulnerability in a changing climate.</w:t>
                      </w:r>
                    </w:p>
                    <w:p w14:paraId="50C28BDB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527C2587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Homes</w:t>
                      </w:r>
                    </w:p>
                    <w:p w14:paraId="7FB88521" w14:textId="77777777" w:rsidR="00815F5D" w:rsidRP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Must meet lifetime homes standard and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 xml:space="preserve">space standards, have </w:t>
                      </w: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energy monitoring systems, provide for at least 30% affordable housing, demonstrate high energy efficiency in the fabric of the building.</w:t>
                      </w:r>
                    </w:p>
                    <w:p w14:paraId="64D84211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576B6269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Transport</w:t>
                      </w:r>
                    </w:p>
                    <w:p w14:paraId="4DAB46FC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Travel in eco-towns should be designed to give priority to options such as walking, cycling and public transport.</w:t>
                      </w:r>
                    </w:p>
                    <w:p w14:paraId="3ECF2084" w14:textId="77777777" w:rsidR="00815F5D" w:rsidRDefault="00815F5D" w:rsidP="00815F5D">
                      <w:pPr>
                        <w:pStyle w:val="NoSpacing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14:paraId="2B1F422B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Green infrastructure</w:t>
                      </w:r>
                    </w:p>
                    <w:p w14:paraId="693A39C5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  <w:t>40% of the eco-town total area should be allocated to green space, of which at least half should be public.</w:t>
                      </w:r>
                    </w:p>
                    <w:p w14:paraId="79C725B6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67FEAD94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Biodiversity</w:t>
                      </w:r>
                    </w:p>
                    <w:p w14:paraId="3055E759" w14:textId="77777777" w:rsidR="00815F5D" w:rsidRPr="006F27AF" w:rsidRDefault="00815F5D" w:rsidP="00815F5D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sz w:val="24"/>
                          <w:szCs w:val="24"/>
                          <w:lang w:eastAsia="en-GB"/>
                        </w:rPr>
                        <w:t>Eco-towns should show a net gain in biodiversity.</w:t>
                      </w:r>
                    </w:p>
                    <w:p w14:paraId="6A992057" w14:textId="77777777" w:rsidR="00815F5D" w:rsidRDefault="00815F5D" w:rsidP="00815F5D">
                      <w:pPr>
                        <w:pStyle w:val="NoSpacing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0F7A8FBC" w14:textId="77777777" w:rsidR="00815F5D" w:rsidRPr="006F27AF" w:rsidRDefault="00815F5D" w:rsidP="00815F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6F27AF">
                        <w:rPr>
                          <w:rFonts w:ascii="Arial" w:hAnsi="Arial" w:cs="Arial"/>
                          <w:b/>
                          <w:sz w:val="24"/>
                          <w:szCs w:val="24"/>
                          <w:lang w:eastAsia="en-GB"/>
                        </w:rPr>
                        <w:t>Water</w:t>
                      </w:r>
                    </w:p>
                    <w:p w14:paraId="6BE8E8E0" w14:textId="77777777" w:rsidR="00815F5D" w:rsidRDefault="00815F5D" w:rsidP="00815F5D">
                      <w:r w:rsidRPr="00FD3F9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Eco-towns should be </w:t>
                      </w:r>
                      <w:r w:rsidR="00AA37E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efficient </w:t>
                      </w:r>
                      <w:r w:rsidRPr="00FD3F95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in terms of water efficiency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BB3BE7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04F5C019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62D734E1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7514859C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2F56A4C3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29FBA6AE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363632E2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584AE17D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4BB96D00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239764C1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02010C18" w14:textId="77777777" w:rsidR="00815F5D" w:rsidRDefault="00815F5D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0DC17AEB" w14:textId="77777777" w:rsidR="00C725A8" w:rsidRDefault="00C725A8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7A193886" w14:textId="1667234A" w:rsidR="00515C5A" w:rsidRPr="00C725A8" w:rsidRDefault="00515C5A" w:rsidP="000E09F8">
      <w:pPr>
        <w:shd w:val="clear" w:color="auto" w:fill="FFFFFF"/>
        <w:spacing w:after="388"/>
        <w:rPr>
          <w:rFonts w:ascii="Arial" w:hAnsi="Arial" w:cs="Arial"/>
          <w:sz w:val="24"/>
        </w:rPr>
      </w:pPr>
      <w:r w:rsidRPr="006F27AF">
        <w:rPr>
          <w:rFonts w:ascii="Arial" w:hAnsi="Arial" w:cs="Arial"/>
          <w:b/>
          <w:sz w:val="24"/>
        </w:rPr>
        <w:lastRenderedPageBreak/>
        <w:t xml:space="preserve">Useful information: </w:t>
      </w:r>
    </w:p>
    <w:p w14:paraId="349A72F4" w14:textId="77777777" w:rsidR="00AB2480" w:rsidRPr="00AB2480" w:rsidRDefault="00AB2480" w:rsidP="000E09F8">
      <w:pPr>
        <w:pStyle w:val="ListParagraph"/>
        <w:numPr>
          <w:ilvl w:val="0"/>
          <w:numId w:val="4"/>
        </w:numPr>
        <w:shd w:val="clear" w:color="auto" w:fill="FFFFFF"/>
        <w:spacing w:after="388"/>
        <w:rPr>
          <w:rFonts w:ascii="Arial" w:hAnsi="Arial" w:cs="Arial"/>
          <w:sz w:val="24"/>
        </w:rPr>
      </w:pPr>
      <w:r w:rsidRPr="00AB2480">
        <w:rPr>
          <w:rFonts w:ascii="Arial" w:hAnsi="Arial" w:cs="Arial"/>
          <w:b/>
          <w:sz w:val="24"/>
        </w:rPr>
        <w:t>Time to complete this task</w:t>
      </w:r>
      <w:r w:rsidRPr="00AB2480">
        <w:rPr>
          <w:rFonts w:ascii="Arial" w:hAnsi="Arial" w:cs="Arial"/>
          <w:sz w:val="24"/>
        </w:rPr>
        <w:t xml:space="preserve">: You should spend around 2 hours on this task including research. </w:t>
      </w:r>
    </w:p>
    <w:p w14:paraId="2438C14D" w14:textId="77777777" w:rsidR="00815F5D" w:rsidRDefault="00815F5D" w:rsidP="000E09F8">
      <w:pPr>
        <w:pStyle w:val="ListParagraph"/>
        <w:numPr>
          <w:ilvl w:val="0"/>
          <w:numId w:val="4"/>
        </w:num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815F5D">
        <w:rPr>
          <w:rFonts w:ascii="Arial" w:hAnsi="Arial" w:cs="Arial"/>
          <w:b/>
          <w:sz w:val="24"/>
        </w:rPr>
        <w:t>Definitions of the dimensions of sustainability</w:t>
      </w:r>
    </w:p>
    <w:p w14:paraId="305C6577" w14:textId="77777777" w:rsidR="00815F5D" w:rsidRPr="00815F5D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b/>
          <w:sz w:val="24"/>
        </w:rPr>
      </w:pPr>
    </w:p>
    <w:p w14:paraId="63AD4C70" w14:textId="77777777" w:rsidR="00815F5D" w:rsidRPr="000E09F8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  <w:szCs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Economic sustainability </w:t>
      </w:r>
      <w:r w:rsidRPr="000E09F8">
        <w:rPr>
          <w:rFonts w:ascii="Arial" w:hAnsi="Arial" w:cs="Arial"/>
          <w:sz w:val="24"/>
          <w:szCs w:val="24"/>
        </w:rPr>
        <w:t>- means that the economic needs and limitations of people are considered (jobs and incomes)</w:t>
      </w:r>
    </w:p>
    <w:p w14:paraId="0A5A4619" w14:textId="77777777" w:rsidR="00815F5D" w:rsidRPr="00815F5D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Social sustainability </w:t>
      </w:r>
      <w:r w:rsidRPr="000E09F8">
        <w:rPr>
          <w:rFonts w:ascii="Arial" w:hAnsi="Arial" w:cs="Arial"/>
          <w:sz w:val="24"/>
          <w:szCs w:val="24"/>
        </w:rPr>
        <w:t>– means that people’s quality of life is considered (individuals and communities enjoy living here)</w:t>
      </w:r>
    </w:p>
    <w:p w14:paraId="443FE5A7" w14:textId="77777777" w:rsidR="00AA37E3" w:rsidRPr="000E09F8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  <w:szCs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Environmental sustainability </w:t>
      </w:r>
      <w:r w:rsidRPr="000E09F8">
        <w:rPr>
          <w:rFonts w:ascii="Arial" w:hAnsi="Arial" w:cs="Arial"/>
          <w:sz w:val="24"/>
          <w:szCs w:val="24"/>
        </w:rPr>
        <w:t xml:space="preserve">– means that the natural environment is considered (air, </w:t>
      </w:r>
      <w:proofErr w:type="gramStart"/>
      <w:r w:rsidRPr="000E09F8">
        <w:rPr>
          <w:rFonts w:ascii="Arial" w:hAnsi="Arial" w:cs="Arial"/>
          <w:sz w:val="24"/>
          <w:szCs w:val="24"/>
        </w:rPr>
        <w:t>water</w:t>
      </w:r>
      <w:proofErr w:type="gramEnd"/>
      <w:r w:rsidRPr="000E09F8">
        <w:rPr>
          <w:rFonts w:ascii="Arial" w:hAnsi="Arial" w:cs="Arial"/>
          <w:sz w:val="24"/>
          <w:szCs w:val="24"/>
        </w:rPr>
        <w:t xml:space="preserve"> and wildlife/biodiversity)</w:t>
      </w:r>
    </w:p>
    <w:p w14:paraId="625A16D3" w14:textId="77777777" w:rsidR="00AA37E3" w:rsidRDefault="00AA37E3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</w:rPr>
      </w:pPr>
    </w:p>
    <w:p w14:paraId="352A90B8" w14:textId="77777777" w:rsidR="00FD3F95" w:rsidRDefault="00515C5A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mark scheme </w:t>
      </w:r>
      <w:r w:rsidR="00815F5D">
        <w:rPr>
          <w:rFonts w:ascii="Arial" w:hAnsi="Arial" w:cs="Arial"/>
          <w:sz w:val="24"/>
        </w:rPr>
        <w:t xml:space="preserve">below </w:t>
      </w:r>
      <w:r>
        <w:rPr>
          <w:rFonts w:ascii="Arial" w:hAnsi="Arial" w:cs="Arial"/>
          <w:sz w:val="24"/>
        </w:rPr>
        <w:t>will</w:t>
      </w:r>
      <w:r w:rsidR="00B43F79">
        <w:rPr>
          <w:rFonts w:ascii="Arial" w:hAnsi="Arial" w:cs="Arial"/>
          <w:sz w:val="24"/>
        </w:rPr>
        <w:t xml:space="preserve"> help you to include the right ideas</w:t>
      </w:r>
      <w:r>
        <w:rPr>
          <w:rFonts w:ascii="Arial" w:hAnsi="Arial" w:cs="Arial"/>
          <w:sz w:val="24"/>
        </w:rPr>
        <w:t xml:space="preserve"> and understand the question</w:t>
      </w:r>
    </w:p>
    <w:p w14:paraId="3CFEA42F" w14:textId="77777777" w:rsidR="00815F5D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sz w:val="24"/>
        </w:rPr>
      </w:pPr>
    </w:p>
    <w:p w14:paraId="0FED618A" w14:textId="77777777" w:rsidR="00815F5D" w:rsidRDefault="00815F5D" w:rsidP="000E09F8">
      <w:pPr>
        <w:pStyle w:val="ListParagraph"/>
        <w:numPr>
          <w:ilvl w:val="0"/>
          <w:numId w:val="4"/>
        </w:num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815F5D">
        <w:rPr>
          <w:rFonts w:ascii="Arial" w:hAnsi="Arial" w:cs="Arial"/>
          <w:b/>
          <w:sz w:val="24"/>
        </w:rPr>
        <w:t>Mark scheme</w:t>
      </w:r>
    </w:p>
    <w:p w14:paraId="20C3A308" w14:textId="77777777" w:rsidR="00815F5D" w:rsidRDefault="00815F5D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b/>
          <w:sz w:val="24"/>
        </w:rPr>
      </w:pPr>
    </w:p>
    <w:p w14:paraId="0C5230B8" w14:textId="77777777" w:rsidR="00EE65C0" w:rsidRPr="00815F5D" w:rsidRDefault="00EE65C0" w:rsidP="000E09F8">
      <w:pPr>
        <w:pStyle w:val="ListParagraph"/>
        <w:shd w:val="clear" w:color="auto" w:fill="FFFFFF"/>
        <w:spacing w:after="388"/>
        <w:ind w:left="643"/>
        <w:rPr>
          <w:rFonts w:ascii="Arial" w:hAnsi="Arial" w:cs="Arial"/>
          <w:b/>
          <w:sz w:val="24"/>
        </w:rPr>
      </w:pPr>
      <w:r w:rsidRPr="00815F5D">
        <w:rPr>
          <w:rFonts w:ascii="Arial" w:hAnsi="Arial" w:cs="Arial"/>
          <w:b/>
          <w:sz w:val="24"/>
        </w:rPr>
        <w:t>Your induction task will be marked out of 9 marks using the following:</w:t>
      </w:r>
    </w:p>
    <w:p w14:paraId="4823A8E8" w14:textId="77777777" w:rsidR="00EE65C0" w:rsidRPr="00080489" w:rsidRDefault="00EE65C0" w:rsidP="000E09F8">
      <w:pPr>
        <w:ind w:firstLine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b/>
          <w:sz w:val="24"/>
        </w:rPr>
        <w:t>Level 1</w:t>
      </w:r>
    </w:p>
    <w:p w14:paraId="1B13B09D" w14:textId="77777777" w:rsidR="00EE65C0" w:rsidRPr="00080489" w:rsidRDefault="00EE65C0" w:rsidP="000E09F8">
      <w:pPr>
        <w:ind w:left="643"/>
        <w:rPr>
          <w:rFonts w:ascii="Arial" w:hAnsi="Arial" w:cs="Arial"/>
          <w:sz w:val="24"/>
        </w:rPr>
      </w:pPr>
      <w:r w:rsidRPr="00080489">
        <w:rPr>
          <w:rFonts w:ascii="Arial" w:hAnsi="Arial" w:cs="Arial"/>
          <w:sz w:val="24"/>
        </w:rPr>
        <w:t>1-3</w:t>
      </w:r>
      <w:r>
        <w:rPr>
          <w:rFonts w:ascii="Arial" w:hAnsi="Arial" w:cs="Arial"/>
          <w:sz w:val="24"/>
        </w:rPr>
        <w:t xml:space="preserve"> marks</w:t>
      </w:r>
    </w:p>
    <w:p w14:paraId="5D6B32D4" w14:textId="77777777" w:rsidR="00EE65C0" w:rsidRPr="00815F5D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t>Lists/describes the characteristics of NW Bicester. Some linkage to sustainability at upper end.</w:t>
      </w:r>
    </w:p>
    <w:p w14:paraId="63C1F7FF" w14:textId="64771690" w:rsidR="0097469B" w:rsidRPr="00C725A8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t xml:space="preserve">TWE (‘to what extent’) is not evaluated at all. </w:t>
      </w:r>
    </w:p>
    <w:p w14:paraId="64A08E97" w14:textId="662CE7B5" w:rsidR="00EE65C0" w:rsidRPr="00080489" w:rsidRDefault="00EE65C0" w:rsidP="000E09F8">
      <w:pPr>
        <w:ind w:left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b/>
          <w:sz w:val="24"/>
        </w:rPr>
        <w:t>Level 2</w:t>
      </w:r>
    </w:p>
    <w:p w14:paraId="7E8B2EAA" w14:textId="77777777" w:rsidR="00EE65C0" w:rsidRPr="00080489" w:rsidRDefault="00EE65C0" w:rsidP="000E09F8">
      <w:pPr>
        <w:ind w:left="643"/>
        <w:rPr>
          <w:rFonts w:ascii="Arial" w:hAnsi="Arial" w:cs="Arial"/>
          <w:sz w:val="24"/>
        </w:rPr>
      </w:pPr>
      <w:r w:rsidRPr="00080489">
        <w:rPr>
          <w:rFonts w:ascii="Arial" w:hAnsi="Arial" w:cs="Arial"/>
          <w:sz w:val="24"/>
        </w:rPr>
        <w:t>4-6</w:t>
      </w:r>
      <w:r>
        <w:rPr>
          <w:rFonts w:ascii="Arial" w:hAnsi="Arial" w:cs="Arial"/>
          <w:sz w:val="24"/>
        </w:rPr>
        <w:t xml:space="preserve"> marks</w:t>
      </w:r>
    </w:p>
    <w:p w14:paraId="3C8A1A9B" w14:textId="77777777" w:rsidR="00EE65C0" w:rsidRPr="00815F5D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t>Begins to explain how the characteristics of NW Bicester link to aspects of sustainability</w:t>
      </w:r>
    </w:p>
    <w:p w14:paraId="087EAB99" w14:textId="47812681" w:rsidR="00176A62" w:rsidRPr="00C725A8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t>Begins to consider TWE – probably in the final section. Refers to some government sustainability guidelines – but linkage to NW Bicester is weak.</w:t>
      </w:r>
    </w:p>
    <w:p w14:paraId="35E8AFED" w14:textId="697A00D4" w:rsidR="00EE65C0" w:rsidRPr="00080489" w:rsidRDefault="00EE65C0" w:rsidP="000E09F8">
      <w:pPr>
        <w:ind w:left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b/>
          <w:sz w:val="24"/>
        </w:rPr>
        <w:t>Level 3</w:t>
      </w:r>
    </w:p>
    <w:p w14:paraId="3AB1E566" w14:textId="77777777" w:rsidR="00EE65C0" w:rsidRPr="00080489" w:rsidRDefault="00EE65C0" w:rsidP="000E09F8">
      <w:pPr>
        <w:ind w:left="643"/>
        <w:rPr>
          <w:rFonts w:ascii="Arial" w:hAnsi="Arial" w:cs="Arial"/>
          <w:sz w:val="24"/>
        </w:rPr>
      </w:pPr>
      <w:r w:rsidRPr="00080489">
        <w:rPr>
          <w:rFonts w:ascii="Arial" w:hAnsi="Arial" w:cs="Arial"/>
          <w:sz w:val="24"/>
        </w:rPr>
        <w:t>7-9</w:t>
      </w:r>
      <w:r>
        <w:rPr>
          <w:rFonts w:ascii="Arial" w:hAnsi="Arial" w:cs="Arial"/>
          <w:sz w:val="24"/>
        </w:rPr>
        <w:t xml:space="preserve"> marks</w:t>
      </w:r>
    </w:p>
    <w:p w14:paraId="55BA4CC6" w14:textId="77777777" w:rsidR="00EE65C0" w:rsidRPr="00815F5D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t>Explains clearly how characteristics of NW Bicester link to all 3 dimensions of sustainability. May consider links between different aspects of sustainability.</w:t>
      </w:r>
    </w:p>
    <w:p w14:paraId="23C1618F" w14:textId="77777777" w:rsidR="00C725A8" w:rsidRDefault="00EE65C0" w:rsidP="000E09F8">
      <w:pPr>
        <w:pStyle w:val="ListParagraph"/>
        <w:numPr>
          <w:ilvl w:val="0"/>
          <w:numId w:val="4"/>
        </w:numPr>
        <w:rPr>
          <w:rFonts w:ascii="Arial" w:hAnsi="Arial" w:cs="Arial"/>
          <w:sz w:val="24"/>
        </w:rPr>
      </w:pPr>
      <w:r w:rsidRPr="00815F5D">
        <w:rPr>
          <w:rFonts w:ascii="Arial" w:hAnsi="Arial" w:cs="Arial"/>
          <w:sz w:val="24"/>
        </w:rPr>
        <w:lastRenderedPageBreak/>
        <w:t>Considers TWE throughout the answer. Refers directly to most of the 7 government sustainability guidelines and clearly links to situation in NW Bicester. May evaluate some of the ways in which NW Bicester is not sustainable.</w:t>
      </w:r>
    </w:p>
    <w:p w14:paraId="67AE4830" w14:textId="77777777" w:rsidR="00EE1D4C" w:rsidRPr="000E09F8" w:rsidRDefault="00EE1D4C" w:rsidP="000E09F8">
      <w:pPr>
        <w:ind w:left="283"/>
        <w:rPr>
          <w:rFonts w:ascii="Arial" w:hAnsi="Arial" w:cs="Arial"/>
          <w:b/>
          <w:sz w:val="24"/>
          <w:szCs w:val="24"/>
        </w:rPr>
      </w:pPr>
    </w:p>
    <w:p w14:paraId="06A4039B" w14:textId="1A3E6B7D" w:rsidR="0033316C" w:rsidRPr="00C725A8" w:rsidRDefault="0033316C" w:rsidP="000E09F8">
      <w:pPr>
        <w:ind w:left="283"/>
        <w:rPr>
          <w:rFonts w:ascii="Arial" w:hAnsi="Arial" w:cs="Arial"/>
          <w:sz w:val="24"/>
        </w:rPr>
      </w:pPr>
      <w:r w:rsidRPr="000E09F8">
        <w:rPr>
          <w:rFonts w:ascii="Arial" w:hAnsi="Arial" w:cs="Arial"/>
          <w:b/>
          <w:sz w:val="24"/>
          <w:szCs w:val="24"/>
        </w:rPr>
        <w:t>Task two</w:t>
      </w:r>
    </w:p>
    <w:p w14:paraId="5D2AF7E5" w14:textId="2823CF63" w:rsidR="001455E1" w:rsidRPr="000E09F8" w:rsidRDefault="00176A62" w:rsidP="000E09F8">
      <w:pPr>
        <w:pStyle w:val="ListParagraph"/>
        <w:numPr>
          <w:ilvl w:val="0"/>
          <w:numId w:val="7"/>
        </w:num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  <w:r w:rsidRPr="000E09F8">
        <w:rPr>
          <w:rFonts w:ascii="Arial" w:eastAsia="Arial" w:hAnsi="Arial" w:cs="Arial"/>
          <w:color w:val="231F20"/>
          <w:sz w:val="24"/>
          <w:szCs w:val="24"/>
        </w:rPr>
        <w:t>Write your a</w:t>
      </w:r>
      <w:r w:rsidR="001455E1" w:rsidRPr="000E09F8">
        <w:rPr>
          <w:rFonts w:ascii="Arial" w:eastAsia="Arial" w:hAnsi="Arial" w:cs="Arial"/>
          <w:color w:val="231F20"/>
          <w:sz w:val="24"/>
          <w:szCs w:val="24"/>
        </w:rPr>
        <w:t xml:space="preserve">nswer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 xml:space="preserve">to </w:t>
      </w:r>
      <w:r w:rsidR="001455E1" w:rsidRPr="000E09F8">
        <w:rPr>
          <w:rFonts w:ascii="Arial" w:eastAsia="Arial" w:hAnsi="Arial" w:cs="Arial"/>
          <w:color w:val="231F20"/>
          <w:sz w:val="24"/>
          <w:szCs w:val="24"/>
        </w:rPr>
        <w:t>this question on th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is</w:t>
      </w:r>
      <w:r w:rsidR="001455E1" w:rsidRPr="000E09F8">
        <w:rPr>
          <w:rFonts w:ascii="Arial" w:eastAsia="Arial" w:hAnsi="Arial" w:cs="Arial"/>
          <w:color w:val="231F20"/>
          <w:sz w:val="24"/>
          <w:szCs w:val="24"/>
        </w:rPr>
        <w:t xml:space="preserve"> sheet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 xml:space="preserve"> on the lines provided</w:t>
      </w:r>
    </w:p>
    <w:p w14:paraId="5474FAEF" w14:textId="77777777" w:rsidR="00533518" w:rsidRPr="000E09F8" w:rsidRDefault="00533518" w:rsidP="000E09F8">
      <w:pPr>
        <w:pStyle w:val="ListParagraph"/>
        <w:tabs>
          <w:tab w:val="left" w:pos="560"/>
          <w:tab w:val="left" w:pos="1520"/>
        </w:tabs>
        <w:spacing w:before="22" w:after="0"/>
        <w:ind w:left="581" w:right="1601"/>
        <w:rPr>
          <w:rFonts w:ascii="Arial" w:eastAsia="Arial" w:hAnsi="Arial" w:cs="Arial"/>
          <w:sz w:val="24"/>
          <w:szCs w:val="24"/>
        </w:rPr>
      </w:pPr>
    </w:p>
    <w:p w14:paraId="26CB8E7F" w14:textId="77777777" w:rsidR="006A1C36" w:rsidRPr="000E09F8" w:rsidRDefault="001455E1" w:rsidP="000E09F8">
      <w:pPr>
        <w:pStyle w:val="ListParagraph"/>
        <w:numPr>
          <w:ilvl w:val="0"/>
          <w:numId w:val="7"/>
        </w:num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  <w:r w:rsidRPr="000E09F8">
        <w:rPr>
          <w:rFonts w:ascii="Arial" w:eastAsia="Arial" w:hAnsi="Arial" w:cs="Arial"/>
          <w:color w:val="231F20"/>
          <w:sz w:val="24"/>
          <w:szCs w:val="24"/>
        </w:rPr>
        <w:t>Complete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b/>
          <w:bCs/>
          <w:color w:val="231F20"/>
          <w:sz w:val="24"/>
          <w:szCs w:val="24"/>
        </w:rPr>
        <w:t>Figure</w:t>
      </w:r>
      <w:r w:rsidRPr="000E09F8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b/>
          <w:bCs/>
          <w:color w:val="231F20"/>
          <w:sz w:val="24"/>
          <w:szCs w:val="24"/>
        </w:rPr>
        <w:t>1</w:t>
      </w:r>
      <w:r w:rsidRPr="000E09F8"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by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adding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the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data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color w:val="231F20"/>
          <w:sz w:val="24"/>
          <w:szCs w:val="24"/>
        </w:rPr>
        <w:t>shown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 w:rsidR="00533518" w:rsidRPr="000E09F8">
        <w:rPr>
          <w:rFonts w:ascii="Arial" w:eastAsia="Arial" w:hAnsi="Arial" w:cs="Arial"/>
          <w:color w:val="231F20"/>
          <w:sz w:val="24"/>
          <w:szCs w:val="24"/>
        </w:rPr>
        <w:t>below</w:t>
      </w:r>
    </w:p>
    <w:p w14:paraId="6A2678A6" w14:textId="77777777" w:rsidR="00533518" w:rsidRPr="000E09F8" w:rsidRDefault="00533518" w:rsidP="000E09F8">
      <w:p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</w:p>
    <w:p w14:paraId="60EF6254" w14:textId="58AB22A0" w:rsidR="006A1C36" w:rsidRPr="000E09F8" w:rsidRDefault="006A1C36" w:rsidP="000E09F8">
      <w:pPr>
        <w:pStyle w:val="ListParagraph"/>
        <w:numPr>
          <w:ilvl w:val="0"/>
          <w:numId w:val="7"/>
        </w:num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  <w:r w:rsidRPr="000E09F8">
        <w:rPr>
          <w:rFonts w:ascii="Arial" w:eastAsia="Arial" w:hAnsi="Arial" w:cs="Arial"/>
          <w:spacing w:val="6"/>
          <w:sz w:val="24"/>
          <w:szCs w:val="24"/>
        </w:rPr>
        <w:t>D</w:t>
      </w:r>
      <w:r w:rsidR="002238AB" w:rsidRPr="000E09F8">
        <w:rPr>
          <w:rFonts w:ascii="Arial" w:eastAsia="Arial" w:hAnsi="Arial" w:cs="Arial"/>
          <w:spacing w:val="6"/>
          <w:sz w:val="24"/>
          <w:szCs w:val="24"/>
        </w:rPr>
        <w:t xml:space="preserve">escribe the </w:t>
      </w:r>
      <w:r w:rsidR="001455E1" w:rsidRPr="000E09F8">
        <w:rPr>
          <w:rFonts w:ascii="Arial" w:eastAsia="Arial" w:hAnsi="Arial" w:cs="Arial"/>
          <w:spacing w:val="6"/>
          <w:sz w:val="24"/>
          <w:szCs w:val="24"/>
        </w:rPr>
        <w:t>patterns in the data</w:t>
      </w:r>
      <w:r w:rsidR="00176A62" w:rsidRPr="000E09F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97469B" w:rsidRPr="000E09F8">
        <w:rPr>
          <w:rFonts w:ascii="Arial" w:eastAsia="Arial" w:hAnsi="Arial" w:cs="Arial"/>
          <w:spacing w:val="6"/>
          <w:sz w:val="24"/>
          <w:szCs w:val="24"/>
        </w:rPr>
        <w:t>- for example where is the graph high or low</w:t>
      </w:r>
      <w:r w:rsidR="000127F4" w:rsidRPr="000E09F8">
        <w:rPr>
          <w:rFonts w:ascii="Arial" w:eastAsia="Arial" w:hAnsi="Arial" w:cs="Arial"/>
          <w:spacing w:val="6"/>
          <w:sz w:val="24"/>
          <w:szCs w:val="24"/>
        </w:rPr>
        <w:t xml:space="preserve">. </w:t>
      </w:r>
      <w:r w:rsidR="00533518"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Use evidence </w:t>
      </w:r>
      <w:r w:rsidR="0081374D"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from the graph </w:t>
      </w:r>
      <w:r w:rsidR="00533518"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to support your </w:t>
      </w:r>
      <w:r w:rsidRPr="000E09F8">
        <w:rPr>
          <w:rFonts w:ascii="Arial" w:eastAsia="Arial" w:hAnsi="Arial" w:cs="Arial"/>
          <w:color w:val="231F20"/>
          <w:spacing w:val="6"/>
          <w:sz w:val="24"/>
          <w:szCs w:val="24"/>
        </w:rPr>
        <w:t>description</w:t>
      </w:r>
    </w:p>
    <w:p w14:paraId="5A9C0B2D" w14:textId="77777777" w:rsidR="00533518" w:rsidRPr="000E09F8" w:rsidRDefault="00533518" w:rsidP="000E09F8">
      <w:p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</w:p>
    <w:p w14:paraId="2F65B54F" w14:textId="77777777" w:rsidR="006A1C36" w:rsidRPr="000E09F8" w:rsidRDefault="006A1C36" w:rsidP="000E09F8">
      <w:pPr>
        <w:pStyle w:val="ListParagraph"/>
        <w:numPr>
          <w:ilvl w:val="0"/>
          <w:numId w:val="7"/>
        </w:numPr>
        <w:tabs>
          <w:tab w:val="left" w:pos="560"/>
          <w:tab w:val="left" w:pos="1520"/>
        </w:tabs>
        <w:spacing w:before="22" w:after="0"/>
        <w:ind w:right="1601"/>
        <w:rPr>
          <w:rFonts w:ascii="Arial" w:eastAsia="Arial" w:hAnsi="Arial" w:cs="Arial"/>
          <w:sz w:val="24"/>
          <w:szCs w:val="24"/>
        </w:rPr>
      </w:pPr>
      <w:r w:rsidRPr="000E09F8">
        <w:rPr>
          <w:rFonts w:ascii="Arial" w:eastAsia="Arial" w:hAnsi="Arial" w:cs="Arial"/>
          <w:color w:val="231F20"/>
          <w:sz w:val="24"/>
          <w:szCs w:val="24"/>
        </w:rPr>
        <w:t>Can you identify any links between the percentage of water in the reservoir and the time of year</w:t>
      </w:r>
    </w:p>
    <w:p w14:paraId="6BE96A1E" w14:textId="77777777" w:rsidR="001455E1" w:rsidRPr="000E09F8" w:rsidRDefault="001455E1" w:rsidP="000E09F8">
      <w:pPr>
        <w:spacing w:before="5" w:after="0"/>
        <w:ind w:left="7200" w:right="1106" w:firstLine="720"/>
        <w:rPr>
          <w:rFonts w:ascii="Arial" w:eastAsia="Arial" w:hAnsi="Arial" w:cs="Arial"/>
          <w:sz w:val="24"/>
          <w:szCs w:val="24"/>
        </w:rPr>
      </w:pPr>
      <w:r w:rsidRPr="000E09F8">
        <w:rPr>
          <w:rFonts w:ascii="Arial" w:eastAsia="Arial" w:hAnsi="Arial" w:cs="Arial"/>
          <w:b/>
          <w:bCs/>
          <w:color w:val="231F20"/>
          <w:sz w:val="24"/>
          <w:szCs w:val="24"/>
        </w:rPr>
        <w:t>[6</w:t>
      </w:r>
      <w:r w:rsidRPr="000E09F8"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 w:rsidRPr="000E09F8">
        <w:rPr>
          <w:rFonts w:ascii="Arial" w:eastAsia="Arial" w:hAnsi="Arial" w:cs="Arial"/>
          <w:b/>
          <w:bCs/>
          <w:color w:val="231F20"/>
          <w:sz w:val="24"/>
          <w:szCs w:val="24"/>
        </w:rPr>
        <w:t>marks]</w:t>
      </w:r>
    </w:p>
    <w:p w14:paraId="7498F99B" w14:textId="77777777" w:rsidR="001455E1" w:rsidRPr="000E09F8" w:rsidRDefault="001455E1" w:rsidP="000E09F8">
      <w:pPr>
        <w:spacing w:before="14" w:after="0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-54"/>
        <w:tblW w:w="77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4426"/>
      </w:tblGrid>
      <w:tr w:rsidR="00533518" w:rsidRPr="000E09F8" w14:paraId="6AEE8697" w14:textId="77777777" w:rsidTr="00533518">
        <w:trPr>
          <w:trHeight w:hRule="exact" w:val="734"/>
        </w:trPr>
        <w:tc>
          <w:tcPr>
            <w:tcW w:w="3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ACA120" w14:textId="77777777" w:rsidR="00533518" w:rsidRPr="000E09F8" w:rsidRDefault="00533518" w:rsidP="000E09F8">
            <w:pPr>
              <w:spacing w:before="77" w:after="0"/>
              <w:ind w:left="516" w:right="-20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Month</w:t>
            </w:r>
          </w:p>
        </w:tc>
        <w:tc>
          <w:tcPr>
            <w:tcW w:w="44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AE1F2B" w14:textId="77777777" w:rsidR="00533518" w:rsidRPr="000E09F8" w:rsidRDefault="00533518" w:rsidP="000E09F8">
            <w:pPr>
              <w:spacing w:before="77" w:after="0"/>
              <w:ind w:left="187" w:right="129" w:firstLine="214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Percentage of reservoir capacity</w:t>
            </w:r>
          </w:p>
        </w:tc>
      </w:tr>
      <w:tr w:rsidR="00533518" w:rsidRPr="000E09F8" w14:paraId="651A2E7C" w14:textId="77777777" w:rsidTr="00533518">
        <w:trPr>
          <w:trHeight w:hRule="exact" w:val="489"/>
        </w:trPr>
        <w:tc>
          <w:tcPr>
            <w:tcW w:w="3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AE441E" w14:textId="77777777" w:rsidR="00533518" w:rsidRPr="000E09F8" w:rsidRDefault="00533518" w:rsidP="000E09F8">
            <w:pPr>
              <w:spacing w:before="95" w:after="0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color w:val="231F20"/>
                <w:sz w:val="24"/>
                <w:szCs w:val="24"/>
              </w:rPr>
              <w:t>October 1995</w:t>
            </w:r>
          </w:p>
        </w:tc>
        <w:tc>
          <w:tcPr>
            <w:tcW w:w="44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781714" w14:textId="77777777" w:rsidR="00533518" w:rsidRPr="000E09F8" w:rsidRDefault="00533518" w:rsidP="000E09F8">
            <w:pPr>
              <w:spacing w:before="95" w:after="0"/>
              <w:ind w:left="970" w:right="9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color w:val="231F20"/>
                <w:sz w:val="24"/>
                <w:szCs w:val="24"/>
              </w:rPr>
              <w:t>48</w:t>
            </w:r>
          </w:p>
        </w:tc>
      </w:tr>
      <w:tr w:rsidR="00533518" w:rsidRPr="000E09F8" w14:paraId="074AD8EC" w14:textId="77777777" w:rsidTr="00533518">
        <w:trPr>
          <w:trHeight w:hRule="exact" w:val="489"/>
        </w:trPr>
        <w:tc>
          <w:tcPr>
            <w:tcW w:w="33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762B2E" w14:textId="77777777" w:rsidR="00533518" w:rsidRPr="000E09F8" w:rsidRDefault="00533518" w:rsidP="000E09F8">
            <w:pPr>
              <w:spacing w:before="95" w:after="0"/>
              <w:ind w:left="179" w:right="-20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color w:val="231F20"/>
                <w:sz w:val="24"/>
                <w:szCs w:val="24"/>
              </w:rPr>
              <w:t>October 2012</w:t>
            </w:r>
          </w:p>
        </w:tc>
        <w:tc>
          <w:tcPr>
            <w:tcW w:w="44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635F46" w14:textId="77777777" w:rsidR="00533518" w:rsidRPr="000E09F8" w:rsidRDefault="00533518" w:rsidP="000E09F8">
            <w:pPr>
              <w:spacing w:before="95" w:after="0"/>
              <w:ind w:left="970" w:right="9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E09F8">
              <w:rPr>
                <w:rFonts w:ascii="Arial" w:eastAsia="Arial" w:hAnsi="Arial" w:cs="Arial"/>
                <w:color w:val="231F20"/>
                <w:sz w:val="24"/>
                <w:szCs w:val="24"/>
              </w:rPr>
              <w:t>95</w:t>
            </w:r>
          </w:p>
        </w:tc>
      </w:tr>
    </w:tbl>
    <w:p w14:paraId="5D709D11" w14:textId="77777777" w:rsidR="001455E1" w:rsidRPr="000E09F8" w:rsidRDefault="00533518" w:rsidP="000E09F8">
      <w:pPr>
        <w:rPr>
          <w:rFonts w:ascii="Arial" w:hAnsi="Arial" w:cs="Arial"/>
          <w:b/>
          <w:sz w:val="24"/>
          <w:szCs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 </w:t>
      </w:r>
    </w:p>
    <w:p w14:paraId="44466C05" w14:textId="77777777" w:rsidR="001455E1" w:rsidRPr="000E09F8" w:rsidRDefault="001455E1" w:rsidP="000E09F8">
      <w:pPr>
        <w:rPr>
          <w:rFonts w:ascii="Arial" w:hAnsi="Arial" w:cs="Arial"/>
          <w:b/>
          <w:sz w:val="24"/>
          <w:szCs w:val="24"/>
        </w:rPr>
      </w:pPr>
    </w:p>
    <w:p w14:paraId="5CAAC34C" w14:textId="6FFDE441" w:rsidR="001455E1" w:rsidRPr="000E09F8" w:rsidRDefault="001455E1" w:rsidP="000E09F8">
      <w:pPr>
        <w:rPr>
          <w:rFonts w:ascii="Arial" w:hAnsi="Arial" w:cs="Arial"/>
          <w:b/>
          <w:sz w:val="24"/>
          <w:szCs w:val="24"/>
        </w:rPr>
      </w:pPr>
    </w:p>
    <w:p w14:paraId="1E131F64" w14:textId="198A9837" w:rsidR="001455E1" w:rsidRPr="000E09F8" w:rsidRDefault="00C725A8" w:rsidP="000E09F8">
      <w:pPr>
        <w:rPr>
          <w:rFonts w:ascii="Arial" w:hAnsi="Arial" w:cs="Arial"/>
          <w:b/>
          <w:sz w:val="24"/>
          <w:szCs w:val="24"/>
        </w:rPr>
      </w:pPr>
      <w:r w:rsidRPr="000E09F8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B054053" wp14:editId="68BB34D8">
            <wp:simplePos x="0" y="0"/>
            <wp:positionH relativeFrom="margin">
              <wp:posOffset>1546860</wp:posOffset>
            </wp:positionH>
            <wp:positionV relativeFrom="paragraph">
              <wp:posOffset>3747770</wp:posOffset>
            </wp:positionV>
            <wp:extent cx="4465320" cy="9239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74D" w:rsidRPr="000E09F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BBF7DA" wp14:editId="28226354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6386195" cy="38169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8" t="26513" r="22262" b="10950"/>
                    <a:stretch/>
                  </pic:blipFill>
                  <pic:spPr bwMode="auto">
                    <a:xfrm>
                      <a:off x="0" y="0"/>
                      <a:ext cx="6386195" cy="381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53772" w14:textId="4C70AC30" w:rsidR="00AB2480" w:rsidRPr="000E09F8" w:rsidRDefault="0081374D" w:rsidP="000E09F8">
      <w:pPr>
        <w:rPr>
          <w:rFonts w:ascii="Arial" w:hAnsi="Arial" w:cs="Arial"/>
          <w:b/>
          <w:sz w:val="24"/>
          <w:szCs w:val="24"/>
        </w:rPr>
      </w:pPr>
      <w:r w:rsidRPr="000E09F8">
        <w:rPr>
          <w:rFonts w:ascii="Arial" w:hAnsi="Arial" w:cs="Arial"/>
          <w:b/>
          <w:sz w:val="24"/>
          <w:szCs w:val="24"/>
        </w:rPr>
        <w:t xml:space="preserve"> </w:t>
      </w:r>
    </w:p>
    <w:p w14:paraId="4151DFE5" w14:textId="251A0A96" w:rsidR="00535616" w:rsidRDefault="00535616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</w:p>
    <w:p w14:paraId="08AB1EAC" w14:textId="3708EED1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27C4697A" w14:textId="77777777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350F419E" w14:textId="1296A5E2" w:rsid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25550B23" w14:textId="59E3897E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4A991528" w14:textId="5059F4C2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6DCD7865" w14:textId="77777777" w:rsid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7E90A4DC" w14:textId="77777777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0E119AF7" w14:textId="77777777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lastRenderedPageBreak/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54729FC4" w14:textId="77777777" w:rsid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4C67F838" w14:textId="77777777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4BAA6A43" w14:textId="77777777" w:rsidR="00AB2480" w:rsidRPr="00AB2480" w:rsidRDefault="00AB2480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352943DE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0B1D7318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03D51239" w14:textId="77777777" w:rsidR="00C568D2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2028D885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5A07288D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5FAB98F0" w14:textId="77777777" w:rsidR="00C568D2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549AA9E9" w14:textId="551728B8" w:rsidR="00C725A8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1ACD66DA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54EF7E47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02CC55C5" w14:textId="77777777" w:rsidR="00C568D2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74031039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34925A9D" w14:textId="77777777" w:rsidR="00C568D2" w:rsidRPr="00AB2480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6DAB05D6" w14:textId="77777777" w:rsidR="00C568D2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453B51ED" w14:textId="550BC38C" w:rsidR="00C725A8" w:rsidRDefault="00C568D2" w:rsidP="00C568D2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___________________________________________________</w:t>
      </w:r>
      <w:r>
        <w:rPr>
          <w:rFonts w:ascii="Arial" w:hAnsi="Arial" w:cs="Arial"/>
          <w:b/>
          <w:sz w:val="24"/>
        </w:rPr>
        <w:t>___________________________</w:t>
      </w:r>
    </w:p>
    <w:p w14:paraId="63BB7816" w14:textId="4C7525E3" w:rsidR="002238AB" w:rsidRDefault="006A1C36" w:rsidP="000E09F8">
      <w:pPr>
        <w:shd w:val="clear" w:color="auto" w:fill="FFFFFF"/>
        <w:spacing w:after="38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Useful inf</w:t>
      </w:r>
      <w:r w:rsidR="002238AB" w:rsidRPr="006F27AF">
        <w:rPr>
          <w:rFonts w:ascii="Arial" w:hAnsi="Arial" w:cs="Arial"/>
          <w:b/>
          <w:sz w:val="24"/>
        </w:rPr>
        <w:t xml:space="preserve">ormation: </w:t>
      </w:r>
    </w:p>
    <w:p w14:paraId="29FAC57A" w14:textId="77777777" w:rsidR="00AB2480" w:rsidRDefault="00AB2480" w:rsidP="000E09F8">
      <w:pPr>
        <w:pStyle w:val="ListParagraph"/>
        <w:numPr>
          <w:ilvl w:val="0"/>
          <w:numId w:val="4"/>
        </w:numPr>
        <w:shd w:val="clear" w:color="auto" w:fill="FFFFFF"/>
        <w:spacing w:after="388"/>
        <w:rPr>
          <w:rFonts w:ascii="Arial" w:hAnsi="Arial" w:cs="Arial"/>
          <w:sz w:val="24"/>
        </w:rPr>
      </w:pPr>
      <w:r w:rsidRPr="00AB2480">
        <w:rPr>
          <w:rFonts w:ascii="Arial" w:hAnsi="Arial" w:cs="Arial"/>
          <w:b/>
          <w:sz w:val="24"/>
        </w:rPr>
        <w:t>Time to complete this task</w:t>
      </w:r>
      <w:r w:rsidRPr="00AB2480">
        <w:rPr>
          <w:rFonts w:ascii="Arial" w:hAnsi="Arial" w:cs="Arial"/>
          <w:sz w:val="24"/>
        </w:rPr>
        <w:t xml:space="preserve">: You should spend </w:t>
      </w:r>
      <w:r>
        <w:rPr>
          <w:rFonts w:ascii="Arial" w:hAnsi="Arial" w:cs="Arial"/>
          <w:sz w:val="24"/>
        </w:rPr>
        <w:t>30 minutes on this task</w:t>
      </w:r>
    </w:p>
    <w:p w14:paraId="147698DD" w14:textId="77777777" w:rsidR="00AA37E3" w:rsidRPr="00AB2480" w:rsidRDefault="00AA37E3" w:rsidP="000E09F8">
      <w:pPr>
        <w:pStyle w:val="ListParagraph"/>
        <w:numPr>
          <w:ilvl w:val="0"/>
          <w:numId w:val="4"/>
        </w:numPr>
        <w:shd w:val="clear" w:color="auto" w:fill="FFFFFF"/>
        <w:spacing w:after="388"/>
        <w:rPr>
          <w:rFonts w:ascii="Arial" w:hAnsi="Arial" w:cs="Arial"/>
          <w:b/>
          <w:sz w:val="24"/>
        </w:rPr>
      </w:pPr>
      <w:r w:rsidRPr="00AB2480">
        <w:rPr>
          <w:rFonts w:ascii="Arial" w:hAnsi="Arial" w:cs="Arial"/>
          <w:b/>
          <w:sz w:val="24"/>
        </w:rPr>
        <w:t>The mark scheme below will help you to include the right ideas and understand the question</w:t>
      </w:r>
    </w:p>
    <w:p w14:paraId="24D30AF6" w14:textId="77777777" w:rsidR="00AB2480" w:rsidRDefault="00AA37E3" w:rsidP="000E09F8">
      <w:pPr>
        <w:ind w:firstLine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b/>
          <w:sz w:val="24"/>
        </w:rPr>
        <w:t>Level 1</w:t>
      </w:r>
    </w:p>
    <w:p w14:paraId="4F584D71" w14:textId="77777777" w:rsidR="00AA37E3" w:rsidRPr="00AB2480" w:rsidRDefault="00AA37E3" w:rsidP="000E09F8">
      <w:pPr>
        <w:ind w:firstLine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sz w:val="24"/>
        </w:rPr>
        <w:t>1-3</w:t>
      </w:r>
      <w:r>
        <w:rPr>
          <w:rFonts w:ascii="Arial" w:hAnsi="Arial" w:cs="Arial"/>
          <w:sz w:val="24"/>
        </w:rPr>
        <w:t xml:space="preserve"> marks</w:t>
      </w:r>
    </w:p>
    <w:p w14:paraId="099FCC3C" w14:textId="77777777" w:rsidR="00AA37E3" w:rsidRPr="00AB2480" w:rsidRDefault="00AA37E3" w:rsidP="000E09F8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The graph is plotted with a degree of care and accuracy</w:t>
      </w:r>
    </w:p>
    <w:p w14:paraId="526AC7A7" w14:textId="77777777" w:rsidR="00AA37E3" w:rsidRPr="00AB2480" w:rsidRDefault="00AA37E3" w:rsidP="000E09F8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Trend(s) are identified and supported with some evidence</w:t>
      </w:r>
    </w:p>
    <w:p w14:paraId="657A31CD" w14:textId="77777777" w:rsidR="00AA37E3" w:rsidRPr="00AB2480" w:rsidRDefault="00AA37E3" w:rsidP="000E09F8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A link between capacity and time has been identified tentatively</w:t>
      </w:r>
    </w:p>
    <w:p w14:paraId="1BD5610A" w14:textId="77777777" w:rsidR="00AA37E3" w:rsidRPr="00080489" w:rsidRDefault="00AA37E3" w:rsidP="000E09F8">
      <w:pPr>
        <w:ind w:left="643"/>
        <w:rPr>
          <w:rFonts w:ascii="Arial" w:hAnsi="Arial" w:cs="Arial"/>
          <w:b/>
          <w:sz w:val="24"/>
        </w:rPr>
      </w:pPr>
      <w:r w:rsidRPr="00080489">
        <w:rPr>
          <w:rFonts w:ascii="Arial" w:hAnsi="Arial" w:cs="Arial"/>
          <w:b/>
          <w:sz w:val="24"/>
        </w:rPr>
        <w:t>Level 2</w:t>
      </w:r>
    </w:p>
    <w:p w14:paraId="63F86EC2" w14:textId="77777777" w:rsidR="00AA37E3" w:rsidRDefault="00AA37E3" w:rsidP="000E09F8">
      <w:pPr>
        <w:ind w:left="643"/>
        <w:rPr>
          <w:rFonts w:ascii="Arial" w:hAnsi="Arial" w:cs="Arial"/>
          <w:sz w:val="24"/>
        </w:rPr>
      </w:pPr>
      <w:r w:rsidRPr="00080489">
        <w:rPr>
          <w:rFonts w:ascii="Arial" w:hAnsi="Arial" w:cs="Arial"/>
          <w:sz w:val="24"/>
        </w:rPr>
        <w:t>4-6</w:t>
      </w:r>
      <w:r>
        <w:rPr>
          <w:rFonts w:ascii="Arial" w:hAnsi="Arial" w:cs="Arial"/>
          <w:sz w:val="24"/>
        </w:rPr>
        <w:t xml:space="preserve"> marks</w:t>
      </w:r>
    </w:p>
    <w:p w14:paraId="4CBDF62C" w14:textId="77777777" w:rsidR="00AA37E3" w:rsidRPr="00AB2480" w:rsidRDefault="00AA37E3" w:rsidP="000E09F8">
      <w:pPr>
        <w:pStyle w:val="ListParagraph"/>
        <w:numPr>
          <w:ilvl w:val="0"/>
          <w:numId w:val="15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 xml:space="preserve">The graph is plotted with care and accuracy </w:t>
      </w:r>
    </w:p>
    <w:p w14:paraId="2E99CCD4" w14:textId="77777777" w:rsidR="00AA37E3" w:rsidRPr="00AB2480" w:rsidRDefault="00AA37E3" w:rsidP="000E09F8">
      <w:pPr>
        <w:pStyle w:val="ListParagraph"/>
        <w:numPr>
          <w:ilvl w:val="0"/>
          <w:numId w:val="15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Trends are identified and supported with relevant evidence</w:t>
      </w:r>
    </w:p>
    <w:p w14:paraId="5D53A87F" w14:textId="77777777" w:rsidR="00AA37E3" w:rsidRPr="00AB2480" w:rsidRDefault="00AA37E3" w:rsidP="000E09F8">
      <w:pPr>
        <w:pStyle w:val="ListParagraph"/>
        <w:numPr>
          <w:ilvl w:val="0"/>
          <w:numId w:val="15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Data manipulation is evident</w:t>
      </w:r>
      <w:r w:rsidR="00AB2480">
        <w:rPr>
          <w:rFonts w:ascii="Arial" w:hAnsi="Arial" w:cs="Arial"/>
          <w:sz w:val="24"/>
        </w:rPr>
        <w:t xml:space="preserve"> – for example this reservoir has 3 times as much……</w:t>
      </w:r>
    </w:p>
    <w:p w14:paraId="6D73F4EA" w14:textId="77777777" w:rsidR="00AA37E3" w:rsidRPr="00AB2480" w:rsidRDefault="00F74600" w:rsidP="000E09F8">
      <w:pPr>
        <w:pStyle w:val="ListParagraph"/>
        <w:numPr>
          <w:ilvl w:val="0"/>
          <w:numId w:val="15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Possible a</w:t>
      </w:r>
      <w:r w:rsidR="00AA37E3" w:rsidRPr="00AB2480">
        <w:rPr>
          <w:rFonts w:ascii="Arial" w:hAnsi="Arial" w:cs="Arial"/>
          <w:sz w:val="24"/>
        </w:rPr>
        <w:t>nomalies have been considered</w:t>
      </w:r>
    </w:p>
    <w:p w14:paraId="14879A9D" w14:textId="77777777" w:rsidR="001455E1" w:rsidRPr="00AB2480" w:rsidRDefault="00AA37E3" w:rsidP="000E09F8">
      <w:pPr>
        <w:pStyle w:val="ListParagraph"/>
        <w:numPr>
          <w:ilvl w:val="0"/>
          <w:numId w:val="15"/>
        </w:numPr>
        <w:rPr>
          <w:rFonts w:ascii="Arial" w:hAnsi="Arial" w:cs="Arial"/>
          <w:sz w:val="24"/>
        </w:rPr>
      </w:pPr>
      <w:r w:rsidRPr="00AB2480">
        <w:rPr>
          <w:rFonts w:ascii="Arial" w:hAnsi="Arial" w:cs="Arial"/>
          <w:sz w:val="24"/>
        </w:rPr>
        <w:t>A link(s) between capacity and time has been fully explored</w:t>
      </w:r>
    </w:p>
    <w:sectPr w:rsidR="001455E1" w:rsidRPr="00AB2480" w:rsidSect="00197FE0">
      <w:headerReference w:type="default" r:id="rId14"/>
      <w:footerReference w:type="default" r:id="rId15"/>
      <w:pgSz w:w="11906" w:h="16838"/>
      <w:pgMar w:top="2552" w:right="720" w:bottom="284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E7DB8" w14:textId="77777777" w:rsidR="00515C5A" w:rsidRDefault="00515C5A" w:rsidP="00515C5A">
      <w:pPr>
        <w:spacing w:after="0" w:line="240" w:lineRule="auto"/>
      </w:pPr>
      <w:r>
        <w:separator/>
      </w:r>
    </w:p>
  </w:endnote>
  <w:endnote w:type="continuationSeparator" w:id="0">
    <w:p w14:paraId="57B77CCC" w14:textId="77777777" w:rsidR="00515C5A" w:rsidRDefault="00515C5A" w:rsidP="00515C5A">
      <w:pPr>
        <w:spacing w:after="0" w:line="240" w:lineRule="auto"/>
      </w:pPr>
      <w:r>
        <w:continuationSeparator/>
      </w:r>
    </w:p>
  </w:endnote>
  <w:endnote w:type="continuationNotice" w:id="1">
    <w:p w14:paraId="49B9C5CE" w14:textId="77777777" w:rsidR="00EC3084" w:rsidRDefault="00EC30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871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8B4AE" w14:textId="77777777" w:rsidR="00515C5A" w:rsidRDefault="00515C5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12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8E83900" w14:textId="77777777" w:rsidR="00515C5A" w:rsidRDefault="00515C5A">
    <w:pPr>
      <w:pStyle w:val="Footer"/>
    </w:pPr>
  </w:p>
  <w:p w14:paraId="6FDF7AE8" w14:textId="77777777" w:rsidR="00AF6E10" w:rsidRDefault="00AF6E10"/>
  <w:p w14:paraId="6B7B0DAD" w14:textId="77777777" w:rsidR="00AF6E10" w:rsidRDefault="00AF6E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22FDA" w14:textId="77777777" w:rsidR="00515C5A" w:rsidRDefault="00515C5A" w:rsidP="00515C5A">
      <w:pPr>
        <w:spacing w:after="0" w:line="240" w:lineRule="auto"/>
      </w:pPr>
      <w:r>
        <w:separator/>
      </w:r>
    </w:p>
  </w:footnote>
  <w:footnote w:type="continuationSeparator" w:id="0">
    <w:p w14:paraId="46CF737F" w14:textId="77777777" w:rsidR="00515C5A" w:rsidRDefault="00515C5A" w:rsidP="00515C5A">
      <w:pPr>
        <w:spacing w:after="0" w:line="240" w:lineRule="auto"/>
      </w:pPr>
      <w:r>
        <w:continuationSeparator/>
      </w:r>
    </w:p>
  </w:footnote>
  <w:footnote w:type="continuationNotice" w:id="1">
    <w:p w14:paraId="3D79E190" w14:textId="77777777" w:rsidR="00EC3084" w:rsidRDefault="00EC30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5E2C8" w14:textId="5AB63CE3" w:rsidR="00197FE0" w:rsidRDefault="00197FE0" w:rsidP="00197FE0">
    <w:pPr>
      <w:spacing w:after="0"/>
      <w:ind w:left="-709"/>
      <w:jc w:val="right"/>
      <w:rPr>
        <w:rFonts w:ascii="Arial" w:hAnsi="Arial" w:cs="Arial"/>
        <w:bCs/>
        <w:color w:val="CC0088"/>
        <w:sz w:val="36"/>
        <w:szCs w:val="52"/>
      </w:rPr>
    </w:pPr>
    <w:r>
      <w:rPr>
        <w:noProof/>
      </w:rPr>
      <w:drawing>
        <wp:anchor distT="0" distB="0" distL="114300" distR="114300" simplePos="0" relativeHeight="251650048" behindDoc="0" locked="0" layoutInCell="1" allowOverlap="1" wp14:anchorId="25CFD70C" wp14:editId="3179B1B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292350" cy="523875"/>
          <wp:effectExtent l="0" t="0" r="0" b="9525"/>
          <wp:wrapThrough wrapText="bothSides">
            <wp:wrapPolygon edited="0">
              <wp:start x="0" y="0"/>
              <wp:lineTo x="0" y="21207"/>
              <wp:lineTo x="21361" y="21207"/>
              <wp:lineTo x="21361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B9D93D" w14:textId="3EA5587F" w:rsidR="00197FE0" w:rsidRDefault="00197FE0" w:rsidP="00197FE0">
    <w:pPr>
      <w:ind w:left="2160" w:firstLine="720"/>
      <w:jc w:val="right"/>
      <w:rPr>
        <w:rFonts w:ascii="Arial" w:hAnsi="Arial" w:cs="Arial"/>
        <w:b/>
        <w:bCs/>
        <w:color w:val="CC0088"/>
        <w:sz w:val="52"/>
        <w:szCs w:val="52"/>
      </w:rPr>
    </w:pPr>
    <w:r>
      <w:rPr>
        <w:rFonts w:ascii="Arial" w:hAnsi="Arial" w:cs="Arial"/>
        <w:b/>
        <w:bCs/>
        <w:color w:val="CC0088"/>
        <w:sz w:val="52"/>
        <w:szCs w:val="52"/>
      </w:rPr>
      <w:t>Geography A-level</w:t>
    </w:r>
  </w:p>
  <w:p w14:paraId="5F5D8F18" w14:textId="77777777" w:rsidR="00197FE0" w:rsidRDefault="00197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C4D11"/>
    <w:multiLevelType w:val="hybridMultilevel"/>
    <w:tmpl w:val="8F785DC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EEF0F29"/>
    <w:multiLevelType w:val="hybridMultilevel"/>
    <w:tmpl w:val="DFFEA304"/>
    <w:lvl w:ilvl="0" w:tplc="CA56D39E">
      <w:start w:val="1"/>
      <w:numFmt w:val="decimal"/>
      <w:lvlText w:val="%1."/>
      <w:lvlJc w:val="left"/>
      <w:pPr>
        <w:ind w:left="581" w:hanging="360"/>
      </w:pPr>
      <w:rPr>
        <w:rFonts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301" w:hanging="360"/>
      </w:pPr>
    </w:lvl>
    <w:lvl w:ilvl="2" w:tplc="0809001B" w:tentative="1">
      <w:start w:val="1"/>
      <w:numFmt w:val="lowerRoman"/>
      <w:lvlText w:val="%3."/>
      <w:lvlJc w:val="right"/>
      <w:pPr>
        <w:ind w:left="2021" w:hanging="180"/>
      </w:pPr>
    </w:lvl>
    <w:lvl w:ilvl="3" w:tplc="0809000F" w:tentative="1">
      <w:start w:val="1"/>
      <w:numFmt w:val="decimal"/>
      <w:lvlText w:val="%4."/>
      <w:lvlJc w:val="left"/>
      <w:pPr>
        <w:ind w:left="2741" w:hanging="360"/>
      </w:pPr>
    </w:lvl>
    <w:lvl w:ilvl="4" w:tplc="08090019" w:tentative="1">
      <w:start w:val="1"/>
      <w:numFmt w:val="lowerLetter"/>
      <w:lvlText w:val="%5."/>
      <w:lvlJc w:val="left"/>
      <w:pPr>
        <w:ind w:left="3461" w:hanging="360"/>
      </w:pPr>
    </w:lvl>
    <w:lvl w:ilvl="5" w:tplc="0809001B" w:tentative="1">
      <w:start w:val="1"/>
      <w:numFmt w:val="lowerRoman"/>
      <w:lvlText w:val="%6."/>
      <w:lvlJc w:val="right"/>
      <w:pPr>
        <w:ind w:left="4181" w:hanging="180"/>
      </w:pPr>
    </w:lvl>
    <w:lvl w:ilvl="6" w:tplc="0809000F" w:tentative="1">
      <w:start w:val="1"/>
      <w:numFmt w:val="decimal"/>
      <w:lvlText w:val="%7."/>
      <w:lvlJc w:val="left"/>
      <w:pPr>
        <w:ind w:left="4901" w:hanging="360"/>
      </w:pPr>
    </w:lvl>
    <w:lvl w:ilvl="7" w:tplc="08090019" w:tentative="1">
      <w:start w:val="1"/>
      <w:numFmt w:val="lowerLetter"/>
      <w:lvlText w:val="%8."/>
      <w:lvlJc w:val="left"/>
      <w:pPr>
        <w:ind w:left="5621" w:hanging="360"/>
      </w:pPr>
    </w:lvl>
    <w:lvl w:ilvl="8" w:tplc="080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22B4208"/>
    <w:multiLevelType w:val="hybridMultilevel"/>
    <w:tmpl w:val="E15E6B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C1B7D"/>
    <w:multiLevelType w:val="hybridMultilevel"/>
    <w:tmpl w:val="ECF411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958F7"/>
    <w:multiLevelType w:val="hybridMultilevel"/>
    <w:tmpl w:val="AB70854E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2CD76059"/>
    <w:multiLevelType w:val="hybridMultilevel"/>
    <w:tmpl w:val="9EE674CA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2EA36AE7"/>
    <w:multiLevelType w:val="hybridMultilevel"/>
    <w:tmpl w:val="37D0A974"/>
    <w:lvl w:ilvl="0" w:tplc="F39C31CE">
      <w:start w:val="1"/>
      <w:numFmt w:val="decimal"/>
      <w:lvlText w:val="%1."/>
      <w:lvlJc w:val="left"/>
      <w:pPr>
        <w:ind w:left="941" w:hanging="360"/>
      </w:pPr>
      <w:rPr>
        <w:rFonts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61" w:hanging="360"/>
      </w:pPr>
    </w:lvl>
    <w:lvl w:ilvl="2" w:tplc="0809001B" w:tentative="1">
      <w:start w:val="1"/>
      <w:numFmt w:val="lowerRoman"/>
      <w:lvlText w:val="%3."/>
      <w:lvlJc w:val="right"/>
      <w:pPr>
        <w:ind w:left="2381" w:hanging="180"/>
      </w:pPr>
    </w:lvl>
    <w:lvl w:ilvl="3" w:tplc="0809000F" w:tentative="1">
      <w:start w:val="1"/>
      <w:numFmt w:val="decimal"/>
      <w:lvlText w:val="%4."/>
      <w:lvlJc w:val="left"/>
      <w:pPr>
        <w:ind w:left="3101" w:hanging="360"/>
      </w:pPr>
    </w:lvl>
    <w:lvl w:ilvl="4" w:tplc="08090019" w:tentative="1">
      <w:start w:val="1"/>
      <w:numFmt w:val="lowerLetter"/>
      <w:lvlText w:val="%5."/>
      <w:lvlJc w:val="left"/>
      <w:pPr>
        <w:ind w:left="3821" w:hanging="360"/>
      </w:pPr>
    </w:lvl>
    <w:lvl w:ilvl="5" w:tplc="0809001B" w:tentative="1">
      <w:start w:val="1"/>
      <w:numFmt w:val="lowerRoman"/>
      <w:lvlText w:val="%6."/>
      <w:lvlJc w:val="right"/>
      <w:pPr>
        <w:ind w:left="4541" w:hanging="180"/>
      </w:pPr>
    </w:lvl>
    <w:lvl w:ilvl="6" w:tplc="0809000F" w:tentative="1">
      <w:start w:val="1"/>
      <w:numFmt w:val="decimal"/>
      <w:lvlText w:val="%7."/>
      <w:lvlJc w:val="left"/>
      <w:pPr>
        <w:ind w:left="5261" w:hanging="360"/>
      </w:pPr>
    </w:lvl>
    <w:lvl w:ilvl="7" w:tplc="08090019" w:tentative="1">
      <w:start w:val="1"/>
      <w:numFmt w:val="lowerLetter"/>
      <w:lvlText w:val="%8."/>
      <w:lvlJc w:val="left"/>
      <w:pPr>
        <w:ind w:left="5981" w:hanging="360"/>
      </w:pPr>
    </w:lvl>
    <w:lvl w:ilvl="8" w:tplc="08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7" w15:restartNumberingAfterBreak="0">
    <w:nsid w:val="2F78501D"/>
    <w:multiLevelType w:val="hybridMultilevel"/>
    <w:tmpl w:val="26005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24C14"/>
    <w:multiLevelType w:val="hybridMultilevel"/>
    <w:tmpl w:val="D7D6CF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E91F0F"/>
    <w:multiLevelType w:val="hybridMultilevel"/>
    <w:tmpl w:val="A684B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F06C2"/>
    <w:multiLevelType w:val="multilevel"/>
    <w:tmpl w:val="D986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5B5B3C"/>
    <w:multiLevelType w:val="hybridMultilevel"/>
    <w:tmpl w:val="C6B82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76F18"/>
    <w:multiLevelType w:val="hybridMultilevel"/>
    <w:tmpl w:val="72D0323C"/>
    <w:lvl w:ilvl="0" w:tplc="CA56D39E">
      <w:start w:val="1"/>
      <w:numFmt w:val="decimal"/>
      <w:lvlText w:val="%1."/>
      <w:lvlJc w:val="left"/>
      <w:pPr>
        <w:ind w:left="581" w:hanging="360"/>
      </w:pPr>
      <w:rPr>
        <w:rFonts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301" w:hanging="360"/>
      </w:pPr>
    </w:lvl>
    <w:lvl w:ilvl="2" w:tplc="0809001B" w:tentative="1">
      <w:start w:val="1"/>
      <w:numFmt w:val="lowerRoman"/>
      <w:lvlText w:val="%3."/>
      <w:lvlJc w:val="right"/>
      <w:pPr>
        <w:ind w:left="2021" w:hanging="180"/>
      </w:pPr>
    </w:lvl>
    <w:lvl w:ilvl="3" w:tplc="0809000F" w:tentative="1">
      <w:start w:val="1"/>
      <w:numFmt w:val="decimal"/>
      <w:lvlText w:val="%4."/>
      <w:lvlJc w:val="left"/>
      <w:pPr>
        <w:ind w:left="2741" w:hanging="360"/>
      </w:pPr>
    </w:lvl>
    <w:lvl w:ilvl="4" w:tplc="08090019" w:tentative="1">
      <w:start w:val="1"/>
      <w:numFmt w:val="lowerLetter"/>
      <w:lvlText w:val="%5."/>
      <w:lvlJc w:val="left"/>
      <w:pPr>
        <w:ind w:left="3461" w:hanging="360"/>
      </w:pPr>
    </w:lvl>
    <w:lvl w:ilvl="5" w:tplc="0809001B" w:tentative="1">
      <w:start w:val="1"/>
      <w:numFmt w:val="lowerRoman"/>
      <w:lvlText w:val="%6."/>
      <w:lvlJc w:val="right"/>
      <w:pPr>
        <w:ind w:left="4181" w:hanging="180"/>
      </w:pPr>
    </w:lvl>
    <w:lvl w:ilvl="6" w:tplc="0809000F" w:tentative="1">
      <w:start w:val="1"/>
      <w:numFmt w:val="decimal"/>
      <w:lvlText w:val="%7."/>
      <w:lvlJc w:val="left"/>
      <w:pPr>
        <w:ind w:left="4901" w:hanging="360"/>
      </w:pPr>
    </w:lvl>
    <w:lvl w:ilvl="7" w:tplc="08090019" w:tentative="1">
      <w:start w:val="1"/>
      <w:numFmt w:val="lowerLetter"/>
      <w:lvlText w:val="%8."/>
      <w:lvlJc w:val="left"/>
      <w:pPr>
        <w:ind w:left="5621" w:hanging="360"/>
      </w:pPr>
    </w:lvl>
    <w:lvl w:ilvl="8" w:tplc="080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3" w15:restartNumberingAfterBreak="0">
    <w:nsid w:val="75F33770"/>
    <w:multiLevelType w:val="hybridMultilevel"/>
    <w:tmpl w:val="FCC6DF4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9B26D61"/>
    <w:multiLevelType w:val="hybridMultilevel"/>
    <w:tmpl w:val="D2FEF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83084">
    <w:abstractNumId w:val="10"/>
  </w:num>
  <w:num w:numId="2" w16cid:durableId="1812164176">
    <w:abstractNumId w:val="11"/>
  </w:num>
  <w:num w:numId="3" w16cid:durableId="93521071">
    <w:abstractNumId w:val="2"/>
  </w:num>
  <w:num w:numId="4" w16cid:durableId="1030833938">
    <w:abstractNumId w:val="5"/>
  </w:num>
  <w:num w:numId="5" w16cid:durableId="512452583">
    <w:abstractNumId w:val="4"/>
  </w:num>
  <w:num w:numId="6" w16cid:durableId="513500755">
    <w:abstractNumId w:val="8"/>
  </w:num>
  <w:num w:numId="7" w16cid:durableId="1048458336">
    <w:abstractNumId w:val="12"/>
  </w:num>
  <w:num w:numId="8" w16cid:durableId="1159662515">
    <w:abstractNumId w:val="3"/>
  </w:num>
  <w:num w:numId="9" w16cid:durableId="528177012">
    <w:abstractNumId w:val="9"/>
  </w:num>
  <w:num w:numId="10" w16cid:durableId="459153668">
    <w:abstractNumId w:val="7"/>
  </w:num>
  <w:num w:numId="11" w16cid:durableId="276834190">
    <w:abstractNumId w:val="1"/>
  </w:num>
  <w:num w:numId="12" w16cid:durableId="1652709539">
    <w:abstractNumId w:val="6"/>
  </w:num>
  <w:num w:numId="13" w16cid:durableId="628125907">
    <w:abstractNumId w:val="14"/>
  </w:num>
  <w:num w:numId="14" w16cid:durableId="1920090108">
    <w:abstractNumId w:val="0"/>
  </w:num>
  <w:num w:numId="15" w16cid:durableId="2974192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2B"/>
    <w:rsid w:val="000127F4"/>
    <w:rsid w:val="000D6347"/>
    <w:rsid w:val="000E09F8"/>
    <w:rsid w:val="000F1852"/>
    <w:rsid w:val="001455E1"/>
    <w:rsid w:val="00176A62"/>
    <w:rsid w:val="00197FE0"/>
    <w:rsid w:val="001A4587"/>
    <w:rsid w:val="001C7053"/>
    <w:rsid w:val="002238AB"/>
    <w:rsid w:val="00235E2B"/>
    <w:rsid w:val="002736DC"/>
    <w:rsid w:val="002859D0"/>
    <w:rsid w:val="002A47F2"/>
    <w:rsid w:val="002D25EE"/>
    <w:rsid w:val="0033316C"/>
    <w:rsid w:val="00345489"/>
    <w:rsid w:val="00347211"/>
    <w:rsid w:val="00365125"/>
    <w:rsid w:val="003B47A7"/>
    <w:rsid w:val="003B521C"/>
    <w:rsid w:val="00453F9B"/>
    <w:rsid w:val="004D573E"/>
    <w:rsid w:val="004E747A"/>
    <w:rsid w:val="00515C5A"/>
    <w:rsid w:val="00523D07"/>
    <w:rsid w:val="00533518"/>
    <w:rsid w:val="00535616"/>
    <w:rsid w:val="005A5CEC"/>
    <w:rsid w:val="006A1C36"/>
    <w:rsid w:val="006C6586"/>
    <w:rsid w:val="006F0369"/>
    <w:rsid w:val="006F27AF"/>
    <w:rsid w:val="00714115"/>
    <w:rsid w:val="00752349"/>
    <w:rsid w:val="007714BC"/>
    <w:rsid w:val="00783731"/>
    <w:rsid w:val="007E5B7B"/>
    <w:rsid w:val="00801242"/>
    <w:rsid w:val="0081374D"/>
    <w:rsid w:val="00815F5D"/>
    <w:rsid w:val="00850C3E"/>
    <w:rsid w:val="009418C8"/>
    <w:rsid w:val="0097469B"/>
    <w:rsid w:val="00A61756"/>
    <w:rsid w:val="00A80776"/>
    <w:rsid w:val="00A81A65"/>
    <w:rsid w:val="00AA37E3"/>
    <w:rsid w:val="00AB2480"/>
    <w:rsid w:val="00AE1DAF"/>
    <w:rsid w:val="00AF6E10"/>
    <w:rsid w:val="00B370A5"/>
    <w:rsid w:val="00B43F79"/>
    <w:rsid w:val="00B72EE9"/>
    <w:rsid w:val="00C568D2"/>
    <w:rsid w:val="00C725A8"/>
    <w:rsid w:val="00CB381F"/>
    <w:rsid w:val="00CF10FB"/>
    <w:rsid w:val="00D55991"/>
    <w:rsid w:val="00DC53C9"/>
    <w:rsid w:val="00EC3084"/>
    <w:rsid w:val="00EC4BF2"/>
    <w:rsid w:val="00EE1D4C"/>
    <w:rsid w:val="00EE65C0"/>
    <w:rsid w:val="00F40AC9"/>
    <w:rsid w:val="00F74600"/>
    <w:rsid w:val="00F97C1F"/>
    <w:rsid w:val="00FB09EC"/>
    <w:rsid w:val="00FD3F95"/>
    <w:rsid w:val="346587D8"/>
    <w:rsid w:val="4D0F317D"/>
    <w:rsid w:val="6BE09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394A417"/>
  <w15:docId w15:val="{D595AD99-2764-4128-BB0F-B0D427E0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8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5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35E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70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D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077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5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C5A"/>
  </w:style>
  <w:style w:type="paragraph" w:styleId="Footer">
    <w:name w:val="footer"/>
    <w:basedOn w:val="Normal"/>
    <w:link w:val="FooterChar"/>
    <w:uiPriority w:val="99"/>
    <w:unhideWhenUsed/>
    <w:rsid w:val="00515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C5A"/>
  </w:style>
  <w:style w:type="paragraph" w:styleId="NoSpacing">
    <w:name w:val="No Spacing"/>
    <w:uiPriority w:val="1"/>
    <w:qFormat/>
    <w:rsid w:val="006F27A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74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ioregional.com/one-planet-living/one-planet-living-leaders/nw-bicester-one-planet-living-leader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36CE9F617C641B553583E65718729" ma:contentTypeVersion="6" ma:contentTypeDescription="Create a new document." ma:contentTypeScope="" ma:versionID="dce1212da99298a3915614e4d115f4b6">
  <xsd:schema xmlns:xsd="http://www.w3.org/2001/XMLSchema" xmlns:xs="http://www.w3.org/2001/XMLSchema" xmlns:p="http://schemas.microsoft.com/office/2006/metadata/properties" xmlns:ns2="a1f5fd2e-5233-4d2f-8fe1-b72631fbe803" xmlns:ns3="a2388605-7e40-4df0-905c-62aa299c6a52" targetNamespace="http://schemas.microsoft.com/office/2006/metadata/properties" ma:root="true" ma:fieldsID="e48af93e45354711d6a0fd340dd23098" ns2:_="" ns3:_="">
    <xsd:import namespace="a1f5fd2e-5233-4d2f-8fe1-b72631fbe803"/>
    <xsd:import namespace="a2388605-7e40-4df0-905c-62aa299c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5fd2e-5233-4d2f-8fe1-b72631fbe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88605-7e40-4df0-905c-62aa299c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DE5177-AC37-45F2-B999-84E759366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2ADD7-4E34-45F4-88F0-584D99031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5fd2e-5233-4d2f-8fe1-b72631fbe803"/>
    <ds:schemaRef ds:uri="a2388605-7e40-4df0-905c-62aa299c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3244A8-F624-478F-B8F4-0C22D59CE2C7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2388605-7e40-4df0-905c-62aa299c6a52"/>
    <ds:schemaRef ds:uri="a1f5fd2e-5233-4d2f-8fe1-b72631fbe8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Wyggeston and Queen Elizabeth I College</Company>
  <LinksUpToDate>false</LinksUpToDate>
  <CharactersWithSpaces>6244</CharactersWithSpaces>
  <SharedDoc>false</SharedDoc>
  <HLinks>
    <vt:vector size="6" baseType="variant">
      <vt:variant>
        <vt:i4>5767235</vt:i4>
      </vt:variant>
      <vt:variant>
        <vt:i4>0</vt:i4>
      </vt:variant>
      <vt:variant>
        <vt:i4>0</vt:i4>
      </vt:variant>
      <vt:variant>
        <vt:i4>5</vt:i4>
      </vt:variant>
      <vt:variant>
        <vt:lpwstr>https://www.bioregional.com/one-planet-living/one-planet-living-leaders/nw-bicester-one-planet-living-leader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Liz Mansell</cp:lastModifiedBy>
  <cp:revision>2</cp:revision>
  <cp:lastPrinted>2019-09-04T14:03:00Z</cp:lastPrinted>
  <dcterms:created xsi:type="dcterms:W3CDTF">2023-07-14T13:45:00Z</dcterms:created>
  <dcterms:modified xsi:type="dcterms:W3CDTF">2023-07-14T13:45:00Z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0x010100ED936CE9F617C641B553583E65718729</vt:lpwstr>
  </property>
</Properties>
</file>