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DE621" w14:textId="6896EE67" w:rsidR="00467A27" w:rsidRPr="004F3AC8" w:rsidRDefault="00D1616F" w:rsidP="008B1D15">
      <w:pPr>
        <w:pStyle w:val="BodyText"/>
        <w:ind w:firstLine="106"/>
        <w:rPr>
          <w:rFonts w:ascii="Times New Roman"/>
          <w:sz w:val="50"/>
          <w:szCs w:val="50"/>
        </w:rPr>
      </w:pPr>
      <w:r w:rsidRPr="004F3AC8">
        <w:rPr>
          <w:rFonts w:ascii="Times New Roman"/>
          <w:noProof/>
          <w:sz w:val="50"/>
          <w:szCs w:val="50"/>
          <w:lang w:bidi="ar-SA"/>
        </w:rPr>
        <w:drawing>
          <wp:anchor distT="0" distB="0" distL="114300" distR="114300" simplePos="0" relativeHeight="251658241" behindDoc="0" locked="0" layoutInCell="1" allowOverlap="1" wp14:anchorId="4601D9BA" wp14:editId="463040DD">
            <wp:simplePos x="0" y="0"/>
            <wp:positionH relativeFrom="margin">
              <wp:align>right</wp:align>
            </wp:positionH>
            <wp:positionV relativeFrom="paragraph">
              <wp:posOffset>-406400</wp:posOffset>
            </wp:positionV>
            <wp:extent cx="2134069" cy="48501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4069" cy="485012"/>
                    </a:xfrm>
                    <a:prstGeom prst="rect">
                      <a:avLst/>
                    </a:prstGeom>
                  </pic:spPr>
                </pic:pic>
              </a:graphicData>
            </a:graphic>
            <wp14:sizeRelH relativeFrom="page">
              <wp14:pctWidth>0</wp14:pctWidth>
            </wp14:sizeRelH>
            <wp14:sizeRelV relativeFrom="page">
              <wp14:pctHeight>0</wp14:pctHeight>
            </wp14:sizeRelV>
          </wp:anchor>
        </w:drawing>
      </w:r>
      <w:r w:rsidR="00B56299" w:rsidRPr="004F3AC8">
        <w:rPr>
          <w:color w:val="58595B"/>
          <w:sz w:val="50"/>
          <w:szCs w:val="50"/>
        </w:rPr>
        <w:t>Criminology</w:t>
      </w:r>
    </w:p>
    <w:p w14:paraId="71325AE0" w14:textId="7D9D2AFE" w:rsidR="00467A27" w:rsidRPr="004F3AC8" w:rsidRDefault="004F3AC8">
      <w:pPr>
        <w:spacing w:line="557" w:lineRule="exact"/>
        <w:ind w:left="106"/>
        <w:rPr>
          <w:sz w:val="40"/>
          <w:szCs w:val="40"/>
        </w:rPr>
      </w:pPr>
      <w:r w:rsidRPr="004F3AC8">
        <w:rPr>
          <w:color w:val="58595B"/>
          <w:sz w:val="40"/>
          <w:szCs w:val="40"/>
        </w:rPr>
        <w:t>Applied D</w:t>
      </w:r>
      <w:r w:rsidR="00B56299" w:rsidRPr="004F3AC8">
        <w:rPr>
          <w:color w:val="58595B"/>
          <w:sz w:val="40"/>
          <w:szCs w:val="40"/>
        </w:rPr>
        <w:t>iploma</w:t>
      </w:r>
      <w:r w:rsidRPr="004F3AC8">
        <w:rPr>
          <w:color w:val="58595B"/>
          <w:sz w:val="40"/>
          <w:szCs w:val="40"/>
        </w:rPr>
        <w:t xml:space="preserve"> Level 3 (WJEC)</w:t>
      </w:r>
    </w:p>
    <w:p w14:paraId="0A3EFF95" w14:textId="0EB72600" w:rsidR="00467A27" w:rsidRDefault="00912C6F" w:rsidP="00415288">
      <w:pPr>
        <w:pStyle w:val="Heading2"/>
        <w:spacing w:before="93"/>
        <w:jc w:val="both"/>
      </w:pPr>
      <w:r>
        <w:rPr>
          <w:noProof/>
          <w:lang w:bidi="ar-SA"/>
        </w:rPr>
        <mc:AlternateContent>
          <mc:Choice Requires="wps">
            <w:drawing>
              <wp:anchor distT="0" distB="0" distL="114300" distR="114300" simplePos="0" relativeHeight="251658240" behindDoc="0" locked="0" layoutInCell="1" allowOverlap="1" wp14:anchorId="42AC93AF" wp14:editId="5480B22A">
                <wp:simplePos x="0" y="0"/>
                <wp:positionH relativeFrom="page">
                  <wp:posOffset>368935</wp:posOffset>
                </wp:positionH>
                <wp:positionV relativeFrom="paragraph">
                  <wp:posOffset>13335</wp:posOffset>
                </wp:positionV>
                <wp:extent cx="684022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58595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5AAB4"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05pt,1.05pt" to="567.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" strokecolor="#58595b" strokeweight=".5pt">
                <w10:wrap anchorx="page"/>
              </v:line>
            </w:pict>
          </mc:Fallback>
        </mc:AlternateContent>
      </w:r>
      <w:r w:rsidR="00D1616F">
        <w:rPr>
          <w:color w:val="58595B"/>
        </w:rPr>
        <w:t>Entry Qualifications</w:t>
      </w:r>
    </w:p>
    <w:p w14:paraId="7AA076F5" w14:textId="0FA37FD5" w:rsidR="00467A27" w:rsidRPr="002D5BCF" w:rsidRDefault="004F3AC8" w:rsidP="004F3AC8">
      <w:pPr>
        <w:pStyle w:val="BodyText"/>
        <w:spacing w:before="4"/>
        <w:jc w:val="both"/>
        <w:rPr>
          <w:color w:val="58595B"/>
        </w:rPr>
      </w:pPr>
      <w:r>
        <w:rPr>
          <w:color w:val="58595B"/>
        </w:rPr>
        <w:t xml:space="preserve">  </w:t>
      </w:r>
      <w:r w:rsidR="00680956">
        <w:rPr>
          <w:color w:val="58595B"/>
        </w:rPr>
        <w:t xml:space="preserve">Standard College </w:t>
      </w:r>
      <w:r w:rsidR="006A5394">
        <w:rPr>
          <w:color w:val="58595B"/>
        </w:rPr>
        <w:t>A</w:t>
      </w:r>
      <w:r w:rsidR="0047723B">
        <w:rPr>
          <w:color w:val="58595B"/>
        </w:rPr>
        <w:t>-</w:t>
      </w:r>
      <w:r w:rsidR="006A5394">
        <w:rPr>
          <w:color w:val="58595B"/>
        </w:rPr>
        <w:t xml:space="preserve">Level </w:t>
      </w:r>
      <w:r w:rsidR="00680956">
        <w:rPr>
          <w:color w:val="58595B"/>
        </w:rPr>
        <w:t>entry requirements</w:t>
      </w:r>
      <w:r w:rsidR="00EA254B">
        <w:rPr>
          <w:color w:val="58595B"/>
        </w:rPr>
        <w:t xml:space="preserve"> </w:t>
      </w:r>
      <w:r w:rsidR="0047723B">
        <w:rPr>
          <w:color w:val="58595B"/>
        </w:rPr>
        <w:t>(see below).</w:t>
      </w:r>
    </w:p>
    <w:p w14:paraId="1586712B" w14:textId="77777777" w:rsidR="00EB18B0" w:rsidRPr="0047723B" w:rsidRDefault="00EB18B0" w:rsidP="00415288">
      <w:pPr>
        <w:pStyle w:val="BodyText"/>
        <w:spacing w:before="4"/>
        <w:jc w:val="both"/>
        <w:rPr>
          <w:color w:val="58595B"/>
          <w:sz w:val="16"/>
          <w:szCs w:val="16"/>
        </w:rPr>
      </w:pPr>
    </w:p>
    <w:p w14:paraId="055653D8" w14:textId="420F00C4" w:rsidR="00467A27" w:rsidRDefault="00D1616F" w:rsidP="00B56299">
      <w:pPr>
        <w:pStyle w:val="Heading2"/>
        <w:jc w:val="both"/>
        <w:rPr>
          <w:color w:val="58595B"/>
        </w:rPr>
      </w:pPr>
      <w:r>
        <w:rPr>
          <w:color w:val="58595B"/>
        </w:rPr>
        <w:t>What will I study?</w:t>
      </w:r>
    </w:p>
    <w:p w14:paraId="73A008BE" w14:textId="0AE13567" w:rsidR="00967074" w:rsidRDefault="0052176B" w:rsidP="00A27C23">
      <w:pPr>
        <w:pStyle w:val="BodyText"/>
        <w:numPr>
          <w:ilvl w:val="0"/>
          <w:numId w:val="2"/>
        </w:numPr>
        <w:spacing w:before="2"/>
        <w:rPr>
          <w:color w:val="58595B"/>
        </w:rPr>
      </w:pPr>
      <w:r>
        <w:rPr>
          <w:color w:val="58595B"/>
        </w:rPr>
        <w:t xml:space="preserve">Yr1 </w:t>
      </w:r>
      <w:r w:rsidR="00BD0D54">
        <w:rPr>
          <w:color w:val="58595B"/>
        </w:rPr>
        <w:t>unit 1</w:t>
      </w:r>
      <w:r w:rsidR="00650DFC">
        <w:rPr>
          <w:color w:val="58595B"/>
        </w:rPr>
        <w:t>: Y</w:t>
      </w:r>
      <w:r w:rsidR="007F70AA" w:rsidRPr="002743C4">
        <w:rPr>
          <w:color w:val="58595B"/>
        </w:rPr>
        <w:t xml:space="preserve">ou will </w:t>
      </w:r>
      <w:r w:rsidR="00276A5F">
        <w:rPr>
          <w:color w:val="58595B"/>
        </w:rPr>
        <w:t>examine</w:t>
      </w:r>
      <w:r w:rsidR="007F70AA" w:rsidRPr="002743C4">
        <w:rPr>
          <w:color w:val="58595B"/>
        </w:rPr>
        <w:t xml:space="preserve"> different types of crime and public perceptions of crime, gaining an understanding of why some crimes go unreported to the police and media. </w:t>
      </w:r>
      <w:r w:rsidR="00C52B43">
        <w:rPr>
          <w:color w:val="58595B"/>
        </w:rPr>
        <w:t xml:space="preserve">You will learn how we record crime and whether </w:t>
      </w:r>
      <w:r w:rsidR="00C72BED">
        <w:rPr>
          <w:color w:val="58595B"/>
        </w:rPr>
        <w:t xml:space="preserve">it is an accurate system. </w:t>
      </w:r>
      <w:r w:rsidR="004D0BD7">
        <w:rPr>
          <w:color w:val="58595B"/>
        </w:rPr>
        <w:t xml:space="preserve">The learning in this unit </w:t>
      </w:r>
      <w:r w:rsidR="00967074">
        <w:rPr>
          <w:color w:val="58595B"/>
        </w:rPr>
        <w:t xml:space="preserve">concludes with you planning a campaign to raise awareness of an under-reported crime. </w:t>
      </w:r>
    </w:p>
    <w:p w14:paraId="27347208" w14:textId="049BBC83" w:rsidR="004D1706" w:rsidRDefault="0052176B" w:rsidP="00A27C23">
      <w:pPr>
        <w:pStyle w:val="BodyText"/>
        <w:numPr>
          <w:ilvl w:val="0"/>
          <w:numId w:val="2"/>
        </w:numPr>
        <w:spacing w:before="2"/>
        <w:rPr>
          <w:color w:val="58595B"/>
        </w:rPr>
      </w:pPr>
      <w:r>
        <w:rPr>
          <w:color w:val="58595B"/>
        </w:rPr>
        <w:t>Yr</w:t>
      </w:r>
      <w:r w:rsidR="003A4EB3">
        <w:rPr>
          <w:color w:val="58595B"/>
        </w:rPr>
        <w:t>1</w:t>
      </w:r>
      <w:r>
        <w:rPr>
          <w:color w:val="58595B"/>
        </w:rPr>
        <w:t xml:space="preserve"> </w:t>
      </w:r>
      <w:r w:rsidR="00F6380B">
        <w:rPr>
          <w:color w:val="58595B"/>
        </w:rPr>
        <w:t>unit 2</w:t>
      </w:r>
      <w:r w:rsidR="00C17808">
        <w:rPr>
          <w:color w:val="58595B"/>
        </w:rPr>
        <w:t>: Y</w:t>
      </w:r>
      <w:r w:rsidR="00B34F1C">
        <w:rPr>
          <w:color w:val="58595B"/>
        </w:rPr>
        <w:t xml:space="preserve">ou will learn about </w:t>
      </w:r>
      <w:r w:rsidR="007F70AA" w:rsidRPr="002743C4">
        <w:rPr>
          <w:color w:val="58595B"/>
        </w:rPr>
        <w:t>criminological theories, allow</w:t>
      </w:r>
      <w:r w:rsidR="004D1706">
        <w:rPr>
          <w:color w:val="58595B"/>
        </w:rPr>
        <w:t>ing</w:t>
      </w:r>
      <w:r w:rsidR="007F70AA" w:rsidRPr="002743C4">
        <w:rPr>
          <w:color w:val="58595B"/>
        </w:rPr>
        <w:t xml:space="preserve"> </w:t>
      </w:r>
      <w:r w:rsidR="00303296">
        <w:rPr>
          <w:color w:val="58595B"/>
        </w:rPr>
        <w:t>you</w:t>
      </w:r>
      <w:r w:rsidR="007F70AA" w:rsidRPr="002743C4">
        <w:rPr>
          <w:color w:val="58595B"/>
        </w:rPr>
        <w:t xml:space="preserve"> to gain an understanding of why people commit crimes.</w:t>
      </w:r>
      <w:r w:rsidR="00EF3A98">
        <w:rPr>
          <w:color w:val="58595B"/>
        </w:rPr>
        <w:t xml:space="preserve"> The theories will be applied to real-life </w:t>
      </w:r>
      <w:proofErr w:type="gramStart"/>
      <w:r w:rsidR="00EF3A98">
        <w:rPr>
          <w:color w:val="58595B"/>
        </w:rPr>
        <w:t>situations</w:t>
      </w:r>
      <w:proofErr w:type="gramEnd"/>
      <w:r w:rsidR="00EF3A98">
        <w:rPr>
          <w:color w:val="58595B"/>
        </w:rPr>
        <w:t xml:space="preserve"> and </w:t>
      </w:r>
      <w:r w:rsidR="008B0C05">
        <w:rPr>
          <w:color w:val="58595B"/>
        </w:rPr>
        <w:t>you will discover answers to questions such as ‘what makes someone a serial killer?’</w:t>
      </w:r>
    </w:p>
    <w:p w14:paraId="3A6DFCFE" w14:textId="3AD153B9" w:rsidR="00EA254B" w:rsidRDefault="003A4EB3" w:rsidP="00A27C23">
      <w:pPr>
        <w:pStyle w:val="BodyText"/>
        <w:numPr>
          <w:ilvl w:val="0"/>
          <w:numId w:val="2"/>
        </w:numPr>
        <w:spacing w:before="2"/>
        <w:rPr>
          <w:color w:val="58595B"/>
        </w:rPr>
      </w:pPr>
      <w:r>
        <w:rPr>
          <w:color w:val="58595B"/>
        </w:rPr>
        <w:t xml:space="preserve">Yr2 </w:t>
      </w:r>
      <w:r w:rsidR="009D713F">
        <w:rPr>
          <w:color w:val="58595B"/>
        </w:rPr>
        <w:t>unit 3</w:t>
      </w:r>
      <w:r w:rsidR="00C17808">
        <w:rPr>
          <w:color w:val="58595B"/>
        </w:rPr>
        <w:t>: Y</w:t>
      </w:r>
      <w:r w:rsidR="00BE4D1D">
        <w:rPr>
          <w:color w:val="58595B"/>
        </w:rPr>
        <w:t>ou will gain a</w:t>
      </w:r>
      <w:r w:rsidR="00C02108">
        <w:rPr>
          <w:color w:val="58595B"/>
        </w:rPr>
        <w:t xml:space="preserve">n </w:t>
      </w:r>
      <w:r w:rsidR="007F70AA" w:rsidRPr="002743C4">
        <w:rPr>
          <w:color w:val="58595B"/>
        </w:rPr>
        <w:t xml:space="preserve">understanding of the criminal justice system and you will develop the skills needed to examine criminal cases and review verdicts. </w:t>
      </w:r>
      <w:r w:rsidR="00844B19">
        <w:rPr>
          <w:color w:val="58595B"/>
        </w:rPr>
        <w:t>Y</w:t>
      </w:r>
      <w:r w:rsidR="00C02108">
        <w:rPr>
          <w:color w:val="58595B"/>
        </w:rPr>
        <w:t>ou will</w:t>
      </w:r>
      <w:r w:rsidR="00844B19">
        <w:rPr>
          <w:color w:val="58595B"/>
        </w:rPr>
        <w:t xml:space="preserve"> </w:t>
      </w:r>
      <w:r w:rsidR="007F70AA" w:rsidRPr="002743C4">
        <w:rPr>
          <w:color w:val="58595B"/>
        </w:rPr>
        <w:t xml:space="preserve">look at the roles of personnel and processes involved from the moment a crime takes place until the verdict itself is passed. </w:t>
      </w:r>
      <w:r w:rsidR="007A3B7F">
        <w:rPr>
          <w:color w:val="58595B"/>
        </w:rPr>
        <w:t>Th</w:t>
      </w:r>
      <w:r w:rsidR="00165DCC">
        <w:rPr>
          <w:color w:val="58595B"/>
        </w:rPr>
        <w:t xml:space="preserve">is </w:t>
      </w:r>
      <w:r w:rsidR="007A3B7F">
        <w:rPr>
          <w:color w:val="58595B"/>
        </w:rPr>
        <w:t xml:space="preserve">unit concludes with you </w:t>
      </w:r>
      <w:r w:rsidR="00946E36">
        <w:rPr>
          <w:color w:val="58595B"/>
        </w:rPr>
        <w:t xml:space="preserve">applying your learning to a </w:t>
      </w:r>
      <w:r w:rsidR="00DC6B8C">
        <w:rPr>
          <w:color w:val="58595B"/>
        </w:rPr>
        <w:t>c</w:t>
      </w:r>
      <w:r w:rsidR="00946E36">
        <w:rPr>
          <w:color w:val="58595B"/>
        </w:rPr>
        <w:t>ase study</w:t>
      </w:r>
      <w:r w:rsidR="00165DCC">
        <w:rPr>
          <w:color w:val="58595B"/>
        </w:rPr>
        <w:t xml:space="preserve"> of a crime.</w:t>
      </w:r>
    </w:p>
    <w:p w14:paraId="01FF664B" w14:textId="767E30BC" w:rsidR="00467A27" w:rsidRPr="002743C4" w:rsidRDefault="003A4EB3" w:rsidP="00A27C23">
      <w:pPr>
        <w:pStyle w:val="BodyText"/>
        <w:numPr>
          <w:ilvl w:val="0"/>
          <w:numId w:val="2"/>
        </w:numPr>
        <w:spacing w:before="2"/>
        <w:rPr>
          <w:color w:val="58595B"/>
        </w:rPr>
      </w:pPr>
      <w:r>
        <w:rPr>
          <w:color w:val="58595B"/>
        </w:rPr>
        <w:t xml:space="preserve">Yr2 </w:t>
      </w:r>
      <w:r w:rsidR="00177607">
        <w:rPr>
          <w:color w:val="58595B"/>
        </w:rPr>
        <w:t>unit 4</w:t>
      </w:r>
      <w:r w:rsidR="00554573">
        <w:rPr>
          <w:color w:val="58595B"/>
        </w:rPr>
        <w:t>: Y</w:t>
      </w:r>
      <w:r w:rsidR="00BE4D1D">
        <w:rPr>
          <w:color w:val="58595B"/>
        </w:rPr>
        <w:t>ou</w:t>
      </w:r>
      <w:r w:rsidR="007F70AA" w:rsidRPr="002743C4">
        <w:rPr>
          <w:color w:val="58595B"/>
        </w:rPr>
        <w:t xml:space="preserve"> will apply your knowledge of criminological theories to understand how and why we use punishment within the criminal justice system </w:t>
      </w:r>
      <w:proofErr w:type="gramStart"/>
      <w:r w:rsidR="007F70AA" w:rsidRPr="002743C4">
        <w:rPr>
          <w:color w:val="58595B"/>
        </w:rPr>
        <w:t>in order to</w:t>
      </w:r>
      <w:proofErr w:type="gramEnd"/>
      <w:r w:rsidR="007F70AA" w:rsidRPr="002743C4">
        <w:rPr>
          <w:color w:val="58595B"/>
        </w:rPr>
        <w:t xml:space="preserve"> achieve social control. You will</w:t>
      </w:r>
      <w:r w:rsidR="00D96B1B">
        <w:rPr>
          <w:color w:val="58595B"/>
        </w:rPr>
        <w:t xml:space="preserve"> also</w:t>
      </w:r>
      <w:r w:rsidR="007F70AA" w:rsidRPr="002743C4">
        <w:rPr>
          <w:color w:val="58595B"/>
        </w:rPr>
        <w:t xml:space="preserve"> learn how to evaluate the effectiveness of social control agencies, such as the police and prisons, in achieving their aims.</w:t>
      </w:r>
    </w:p>
    <w:p w14:paraId="7B4C1B63" w14:textId="77777777" w:rsidR="00B838F6" w:rsidRPr="0047723B" w:rsidRDefault="00B838F6">
      <w:pPr>
        <w:pStyle w:val="BodyText"/>
        <w:spacing w:before="2"/>
        <w:rPr>
          <w:color w:val="58595B"/>
          <w:sz w:val="16"/>
          <w:szCs w:val="16"/>
        </w:rPr>
      </w:pPr>
    </w:p>
    <w:p w14:paraId="277691CB" w14:textId="5EEBDEF2" w:rsidR="00467A27" w:rsidRDefault="00D1616F" w:rsidP="00B56299">
      <w:pPr>
        <w:pStyle w:val="Heading2"/>
        <w:spacing w:before="1"/>
        <w:rPr>
          <w:color w:val="58595B"/>
        </w:rPr>
      </w:pPr>
      <w:r>
        <w:rPr>
          <w:color w:val="58595B"/>
        </w:rPr>
        <w:t>How will I study?</w:t>
      </w:r>
    </w:p>
    <w:p w14:paraId="64F25EC6" w14:textId="67B18CE7" w:rsidR="00B56299" w:rsidRPr="002743C4" w:rsidRDefault="00B838F6" w:rsidP="002743C4">
      <w:pPr>
        <w:pStyle w:val="BodyText"/>
        <w:spacing w:before="3"/>
        <w:ind w:left="142"/>
        <w:rPr>
          <w:color w:val="58595B"/>
        </w:rPr>
      </w:pPr>
      <w:r w:rsidRPr="002743C4">
        <w:rPr>
          <w:color w:val="58595B"/>
        </w:rPr>
        <w:t>Criminology is primarily designed to support learners progressing to university</w:t>
      </w:r>
      <w:r w:rsidR="007121B2">
        <w:rPr>
          <w:color w:val="58595B"/>
        </w:rPr>
        <w:t xml:space="preserve">, so </w:t>
      </w:r>
      <w:r w:rsidR="00E8637F">
        <w:rPr>
          <w:color w:val="58595B"/>
        </w:rPr>
        <w:t>there will be lots of academic learning</w:t>
      </w:r>
      <w:r w:rsidR="004E6AFC">
        <w:rPr>
          <w:color w:val="58595B"/>
        </w:rPr>
        <w:t>,</w:t>
      </w:r>
      <w:r w:rsidR="00E8637F">
        <w:rPr>
          <w:color w:val="58595B"/>
        </w:rPr>
        <w:t xml:space="preserve"> such as studying </w:t>
      </w:r>
      <w:r w:rsidR="009F5A04">
        <w:rPr>
          <w:color w:val="58595B"/>
        </w:rPr>
        <w:t xml:space="preserve">and evaluating </w:t>
      </w:r>
      <w:r w:rsidR="00E8637F">
        <w:rPr>
          <w:color w:val="58595B"/>
        </w:rPr>
        <w:t>theories. H</w:t>
      </w:r>
      <w:r w:rsidRPr="002743C4">
        <w:rPr>
          <w:color w:val="58595B"/>
        </w:rPr>
        <w:t>owever, much of the course is</w:t>
      </w:r>
      <w:r w:rsidR="00E8637F">
        <w:rPr>
          <w:color w:val="58595B"/>
        </w:rPr>
        <w:t xml:space="preserve"> also</w:t>
      </w:r>
      <w:r w:rsidRPr="002743C4">
        <w:rPr>
          <w:color w:val="58595B"/>
        </w:rPr>
        <w:t xml:space="preserve"> vocationally relevant, offering opportunities to learn from practical activities </w:t>
      </w:r>
      <w:r w:rsidR="00776F16">
        <w:rPr>
          <w:color w:val="58595B"/>
        </w:rPr>
        <w:t>and applying</w:t>
      </w:r>
      <w:r w:rsidR="00D27A08">
        <w:rPr>
          <w:color w:val="58595B"/>
        </w:rPr>
        <w:t xml:space="preserve"> </w:t>
      </w:r>
      <w:r w:rsidR="00192D39">
        <w:rPr>
          <w:color w:val="58595B"/>
        </w:rPr>
        <w:t>knowledge</w:t>
      </w:r>
      <w:r w:rsidR="00D27A08">
        <w:rPr>
          <w:color w:val="58595B"/>
        </w:rPr>
        <w:t xml:space="preserve"> to case studies</w:t>
      </w:r>
      <w:r w:rsidR="00E06260">
        <w:rPr>
          <w:color w:val="58595B"/>
        </w:rPr>
        <w:t xml:space="preserve">. There will also be opportunities to learn from </w:t>
      </w:r>
      <w:r w:rsidRPr="002743C4">
        <w:rPr>
          <w:color w:val="58595B"/>
        </w:rPr>
        <w:t xml:space="preserve">the expertise of professionals currently working in </w:t>
      </w:r>
      <w:r w:rsidR="0085270D">
        <w:rPr>
          <w:color w:val="58595B"/>
        </w:rPr>
        <w:t xml:space="preserve">the criminal justice </w:t>
      </w:r>
      <w:r w:rsidR="002E2B73">
        <w:rPr>
          <w:color w:val="58595B"/>
        </w:rPr>
        <w:t>system</w:t>
      </w:r>
      <w:r w:rsidRPr="002743C4">
        <w:rPr>
          <w:color w:val="58595B"/>
        </w:rPr>
        <w:t xml:space="preserve">. </w:t>
      </w:r>
    </w:p>
    <w:p w14:paraId="2181A2E6" w14:textId="77777777" w:rsidR="00B56299" w:rsidRPr="0047723B" w:rsidRDefault="00B56299">
      <w:pPr>
        <w:pStyle w:val="BodyText"/>
        <w:spacing w:before="3"/>
        <w:rPr>
          <w:sz w:val="16"/>
          <w:szCs w:val="16"/>
        </w:rPr>
      </w:pPr>
    </w:p>
    <w:p w14:paraId="0AC3F237" w14:textId="77777777" w:rsidR="00467A27" w:rsidRDefault="00D1616F">
      <w:pPr>
        <w:pStyle w:val="Heading2"/>
      </w:pPr>
      <w:r>
        <w:rPr>
          <w:color w:val="58595B"/>
        </w:rPr>
        <w:t>How is the course examined?</w:t>
      </w:r>
    </w:p>
    <w:p w14:paraId="7CFF1748" w14:textId="20420806" w:rsidR="004A1477" w:rsidRPr="00F641EE" w:rsidRDefault="004A1477" w:rsidP="00EC5170">
      <w:pPr>
        <w:pStyle w:val="Heading2"/>
        <w:ind w:left="108"/>
        <w:rPr>
          <w:b w:val="0"/>
          <w:bCs w:val="0"/>
          <w:color w:val="58595B"/>
        </w:rPr>
      </w:pPr>
      <w:r w:rsidRPr="00F641EE">
        <w:rPr>
          <w:b w:val="0"/>
          <w:bCs w:val="0"/>
          <w:color w:val="58595B"/>
        </w:rPr>
        <w:t xml:space="preserve">There are </w:t>
      </w:r>
      <w:r w:rsidR="00476C94" w:rsidRPr="00F641EE">
        <w:rPr>
          <w:b w:val="0"/>
          <w:bCs w:val="0"/>
          <w:color w:val="58595B"/>
        </w:rPr>
        <w:t>four</w:t>
      </w:r>
      <w:r w:rsidRPr="00F641EE">
        <w:rPr>
          <w:b w:val="0"/>
          <w:bCs w:val="0"/>
          <w:color w:val="58595B"/>
        </w:rPr>
        <w:t xml:space="preserve"> units </w:t>
      </w:r>
      <w:r w:rsidR="00476C94" w:rsidRPr="00F641EE">
        <w:rPr>
          <w:b w:val="0"/>
          <w:bCs w:val="0"/>
          <w:color w:val="58595B"/>
        </w:rPr>
        <w:t xml:space="preserve">in this course, </w:t>
      </w:r>
      <w:r w:rsidR="00A17CC1">
        <w:rPr>
          <w:b w:val="0"/>
          <w:bCs w:val="0"/>
          <w:color w:val="58595B"/>
        </w:rPr>
        <w:t xml:space="preserve">with </w:t>
      </w:r>
      <w:r w:rsidR="00F641EE" w:rsidRPr="00F641EE">
        <w:rPr>
          <w:b w:val="0"/>
          <w:bCs w:val="0"/>
          <w:color w:val="58595B"/>
        </w:rPr>
        <w:t>units 1 and 2 completed in the first year and units 2 and 3 in the second year.  E</w:t>
      </w:r>
      <w:r w:rsidRPr="00F641EE">
        <w:rPr>
          <w:b w:val="0"/>
          <w:bCs w:val="0"/>
          <w:color w:val="58595B"/>
        </w:rPr>
        <w:t xml:space="preserve">ach </w:t>
      </w:r>
      <w:r w:rsidR="00F641EE" w:rsidRPr="00F641EE">
        <w:rPr>
          <w:b w:val="0"/>
          <w:bCs w:val="0"/>
          <w:color w:val="58595B"/>
        </w:rPr>
        <w:t xml:space="preserve">unit is </w:t>
      </w:r>
      <w:r w:rsidRPr="00F641EE">
        <w:rPr>
          <w:b w:val="0"/>
          <w:bCs w:val="0"/>
          <w:color w:val="58595B"/>
        </w:rPr>
        <w:t xml:space="preserve">worth 25% of your </w:t>
      </w:r>
      <w:r w:rsidR="00F641EE" w:rsidRPr="00F641EE">
        <w:rPr>
          <w:b w:val="0"/>
          <w:bCs w:val="0"/>
          <w:color w:val="58595B"/>
        </w:rPr>
        <w:t xml:space="preserve">overall </w:t>
      </w:r>
      <w:r w:rsidRPr="00F641EE">
        <w:rPr>
          <w:b w:val="0"/>
          <w:bCs w:val="0"/>
          <w:color w:val="58595B"/>
        </w:rPr>
        <w:t>qualification:</w:t>
      </w:r>
    </w:p>
    <w:p w14:paraId="7F03B71C" w14:textId="6CDEB776" w:rsidR="00DC449D" w:rsidRDefault="00CF6986" w:rsidP="00A27C23">
      <w:pPr>
        <w:pStyle w:val="Heading2"/>
        <w:numPr>
          <w:ilvl w:val="0"/>
          <w:numId w:val="4"/>
        </w:numPr>
        <w:rPr>
          <w:b w:val="0"/>
          <w:bCs w:val="0"/>
          <w:color w:val="58595B"/>
        </w:rPr>
      </w:pPr>
      <w:r w:rsidRPr="00F641EE">
        <w:rPr>
          <w:b w:val="0"/>
          <w:bCs w:val="0"/>
          <w:color w:val="58595B"/>
        </w:rPr>
        <w:t xml:space="preserve">Unit 1: This unit is assessed through an 8-hour controlled assessment (internally assessed) </w:t>
      </w:r>
    </w:p>
    <w:p w14:paraId="7C8487CC" w14:textId="77777777" w:rsidR="00DC449D" w:rsidRDefault="00CF6986" w:rsidP="00A27C23">
      <w:pPr>
        <w:pStyle w:val="Heading2"/>
        <w:numPr>
          <w:ilvl w:val="0"/>
          <w:numId w:val="4"/>
        </w:numPr>
        <w:rPr>
          <w:b w:val="0"/>
          <w:bCs w:val="0"/>
          <w:color w:val="58595B"/>
        </w:rPr>
      </w:pPr>
      <w:r w:rsidRPr="00F641EE">
        <w:rPr>
          <w:b w:val="0"/>
          <w:bCs w:val="0"/>
          <w:color w:val="58595B"/>
        </w:rPr>
        <w:t xml:space="preserve">Unit 2: This unit is assessed through examination. The exam consists of short answer and extended writing questions and lasts 1 hour 30 minutes. </w:t>
      </w:r>
    </w:p>
    <w:p w14:paraId="678F8466" w14:textId="00CF7BEC" w:rsidR="00F21D08" w:rsidRDefault="00CF6986" w:rsidP="00A27C23">
      <w:pPr>
        <w:pStyle w:val="Heading2"/>
        <w:numPr>
          <w:ilvl w:val="0"/>
          <w:numId w:val="4"/>
        </w:numPr>
        <w:rPr>
          <w:b w:val="0"/>
          <w:bCs w:val="0"/>
          <w:color w:val="58595B"/>
        </w:rPr>
      </w:pPr>
      <w:r w:rsidRPr="00F641EE">
        <w:rPr>
          <w:b w:val="0"/>
          <w:bCs w:val="0"/>
          <w:color w:val="58595B"/>
        </w:rPr>
        <w:t xml:space="preserve">Unit 3: This unit is assessed through an 8-hour controlled assessment (internally assessed) </w:t>
      </w:r>
    </w:p>
    <w:p w14:paraId="4D14DBCE" w14:textId="05E9708D" w:rsidR="00B56299" w:rsidRPr="00F641EE" w:rsidRDefault="00CF6986" w:rsidP="00A27C23">
      <w:pPr>
        <w:pStyle w:val="Heading2"/>
        <w:numPr>
          <w:ilvl w:val="0"/>
          <w:numId w:val="4"/>
        </w:numPr>
        <w:rPr>
          <w:b w:val="0"/>
          <w:bCs w:val="0"/>
          <w:color w:val="58595B"/>
        </w:rPr>
      </w:pPr>
      <w:r w:rsidRPr="00F641EE">
        <w:rPr>
          <w:b w:val="0"/>
          <w:bCs w:val="0"/>
          <w:color w:val="58595B"/>
        </w:rPr>
        <w:t>Unit 4: This unit is assessed through examination. The exam consists of short answer and extended writing questions and lasts 1 hour 30 minutes.</w:t>
      </w:r>
    </w:p>
    <w:p w14:paraId="32C8C514" w14:textId="77777777" w:rsidR="00B56299" w:rsidRPr="0047723B" w:rsidRDefault="00B56299" w:rsidP="00EC5170">
      <w:pPr>
        <w:pStyle w:val="Heading2"/>
        <w:ind w:left="108"/>
        <w:rPr>
          <w:color w:val="58595B"/>
          <w:sz w:val="16"/>
          <w:szCs w:val="16"/>
        </w:rPr>
      </w:pPr>
    </w:p>
    <w:p w14:paraId="3850B132" w14:textId="318445E0" w:rsidR="00467A27" w:rsidRDefault="00D1616F" w:rsidP="00415288">
      <w:pPr>
        <w:pStyle w:val="Heading2"/>
        <w:ind w:left="108"/>
        <w:jc w:val="both"/>
      </w:pPr>
      <w:r>
        <w:rPr>
          <w:color w:val="58595B"/>
        </w:rPr>
        <w:t>Where next?</w:t>
      </w:r>
    </w:p>
    <w:p w14:paraId="76C48197" w14:textId="6094D175" w:rsidR="00B56299" w:rsidRPr="000A0CBA" w:rsidRDefault="000A0CBA" w:rsidP="000A0CBA">
      <w:pPr>
        <w:pStyle w:val="BodyText"/>
        <w:spacing w:before="3"/>
        <w:ind w:left="142"/>
        <w:jc w:val="both"/>
        <w:rPr>
          <w:color w:val="58595B"/>
        </w:rPr>
      </w:pPr>
      <w:r w:rsidRPr="000A0CBA">
        <w:rPr>
          <w:color w:val="58595B"/>
        </w:rPr>
        <w:t>Criminology can open the door to a</w:t>
      </w:r>
      <w:r w:rsidR="0019489E">
        <w:rPr>
          <w:color w:val="58595B"/>
        </w:rPr>
        <w:t xml:space="preserve"> wide variety</w:t>
      </w:r>
      <w:r w:rsidRPr="000A0CBA">
        <w:rPr>
          <w:color w:val="58595B"/>
        </w:rPr>
        <w:t xml:space="preserve"> of career paths that require understanding of the criminal justice sector. These may include careers in the police force or in police support roles, the field of forensic psychology, social and probation </w:t>
      </w:r>
      <w:proofErr w:type="gramStart"/>
      <w:r w:rsidRPr="000A0CBA">
        <w:rPr>
          <w:color w:val="58595B"/>
        </w:rPr>
        <w:t>work</w:t>
      </w:r>
      <w:proofErr w:type="gramEnd"/>
      <w:r w:rsidRPr="000A0CBA">
        <w:rPr>
          <w:color w:val="58595B"/>
        </w:rPr>
        <w:t xml:space="preserve"> or the prison services.</w:t>
      </w:r>
      <w:r w:rsidR="002F0B2A">
        <w:rPr>
          <w:color w:val="58595B"/>
        </w:rPr>
        <w:t xml:space="preserve"> </w:t>
      </w:r>
      <w:r w:rsidR="002767CD">
        <w:rPr>
          <w:color w:val="58595B"/>
        </w:rPr>
        <w:t xml:space="preserve">The course also provides an excellent foundation </w:t>
      </w:r>
      <w:r w:rsidR="00FD3CF5">
        <w:rPr>
          <w:color w:val="58595B"/>
        </w:rPr>
        <w:t xml:space="preserve">to </w:t>
      </w:r>
      <w:r w:rsidR="002F0B2A">
        <w:rPr>
          <w:color w:val="58595B"/>
        </w:rPr>
        <w:t xml:space="preserve">go on to </w:t>
      </w:r>
      <w:r w:rsidR="00FD3CF5">
        <w:rPr>
          <w:color w:val="58595B"/>
        </w:rPr>
        <w:t>further study at u</w:t>
      </w:r>
      <w:r w:rsidR="002F0B2A">
        <w:rPr>
          <w:color w:val="58595B"/>
        </w:rPr>
        <w:t>niversity</w:t>
      </w:r>
      <w:r w:rsidR="006A5664">
        <w:rPr>
          <w:color w:val="58595B"/>
        </w:rPr>
        <w:t xml:space="preserve">, particularly in Criminology, Law, </w:t>
      </w:r>
      <w:r w:rsidR="000C6984">
        <w:rPr>
          <w:color w:val="58595B"/>
        </w:rPr>
        <w:t xml:space="preserve">Sociology, </w:t>
      </w:r>
      <w:r w:rsidR="006A5664">
        <w:rPr>
          <w:color w:val="58595B"/>
        </w:rPr>
        <w:t>Psychology</w:t>
      </w:r>
      <w:r w:rsidR="00951B41">
        <w:rPr>
          <w:color w:val="58595B"/>
        </w:rPr>
        <w:t>, and Professional Policing</w:t>
      </w:r>
      <w:r w:rsidR="002F0B2A">
        <w:rPr>
          <w:color w:val="58595B"/>
        </w:rPr>
        <w:t>.</w:t>
      </w:r>
    </w:p>
    <w:p w14:paraId="5178ADB3" w14:textId="77777777" w:rsidR="00B56299" w:rsidRPr="0047723B" w:rsidRDefault="00B56299" w:rsidP="00415288">
      <w:pPr>
        <w:pStyle w:val="BodyText"/>
        <w:spacing w:before="3"/>
        <w:jc w:val="both"/>
        <w:rPr>
          <w:sz w:val="16"/>
          <w:szCs w:val="16"/>
        </w:rPr>
      </w:pPr>
    </w:p>
    <w:p w14:paraId="01B25DC8" w14:textId="77777777" w:rsidR="00EC5170" w:rsidRDefault="00D1616F" w:rsidP="00415288">
      <w:pPr>
        <w:spacing w:before="1" w:line="259" w:lineRule="auto"/>
        <w:ind w:left="106" w:right="412"/>
        <w:jc w:val="both"/>
        <w:rPr>
          <w:b/>
          <w:color w:val="58595B"/>
          <w:spacing w:val="-3"/>
          <w:sz w:val="21"/>
        </w:rPr>
      </w:pPr>
      <w:r>
        <w:rPr>
          <w:b/>
          <w:color w:val="58595B"/>
          <w:spacing w:val="-3"/>
          <w:sz w:val="21"/>
        </w:rPr>
        <w:t xml:space="preserve">What does </w:t>
      </w:r>
      <w:r>
        <w:rPr>
          <w:b/>
          <w:color w:val="58595B"/>
          <w:sz w:val="21"/>
        </w:rPr>
        <w:t xml:space="preserve">the </w:t>
      </w:r>
      <w:r>
        <w:rPr>
          <w:b/>
          <w:color w:val="58595B"/>
          <w:spacing w:val="-3"/>
          <w:sz w:val="21"/>
        </w:rPr>
        <w:t xml:space="preserve">course combine well with? </w:t>
      </w:r>
    </w:p>
    <w:p w14:paraId="3830CEA2" w14:textId="00EDCF83" w:rsidR="0055058F" w:rsidRDefault="00E545EF" w:rsidP="0055058F">
      <w:pPr>
        <w:pStyle w:val="BodyText"/>
        <w:spacing w:before="2"/>
        <w:ind w:left="142"/>
        <w:rPr>
          <w:color w:val="58595B"/>
        </w:rPr>
      </w:pPr>
      <w:r>
        <w:rPr>
          <w:color w:val="58595B"/>
        </w:rPr>
        <w:t xml:space="preserve">Criminology combines particularly well with Law, Sociology and Psychology. However, it is </w:t>
      </w:r>
      <w:r w:rsidR="00B42CB8">
        <w:rPr>
          <w:color w:val="58595B"/>
        </w:rPr>
        <w:t>also an excellent option for broadening your subject portfolio</w:t>
      </w:r>
      <w:r w:rsidR="000A6638">
        <w:rPr>
          <w:color w:val="58595B"/>
        </w:rPr>
        <w:t xml:space="preserve"> whatever you are studying, including science and art</w:t>
      </w:r>
      <w:r w:rsidR="00F3319F">
        <w:rPr>
          <w:color w:val="58595B"/>
        </w:rPr>
        <w:t xml:space="preserve"> subjects.</w:t>
      </w:r>
    </w:p>
    <w:p w14:paraId="3E3E866B" w14:textId="7FB788B1" w:rsidR="0047723B" w:rsidRPr="0047723B" w:rsidRDefault="0047723B" w:rsidP="0055058F">
      <w:pPr>
        <w:pStyle w:val="BodyText"/>
        <w:spacing w:before="2"/>
        <w:ind w:left="142"/>
        <w:rPr>
          <w:color w:val="58595B"/>
          <w:sz w:val="16"/>
          <w:szCs w:val="16"/>
        </w:rPr>
      </w:pPr>
    </w:p>
    <w:p w14:paraId="12DF13B0" w14:textId="77777777" w:rsidR="0047723B" w:rsidRPr="0047723B" w:rsidRDefault="0047723B" w:rsidP="0047723B">
      <w:pPr>
        <w:ind w:left="113"/>
        <w:jc w:val="both"/>
        <w:outlineLvl w:val="0"/>
        <w:rPr>
          <w:b/>
          <w:bCs/>
          <w:sz w:val="21"/>
          <w:szCs w:val="21"/>
        </w:rPr>
      </w:pPr>
      <w:r w:rsidRPr="0047723B">
        <w:rPr>
          <w:b/>
          <w:bCs/>
          <w:color w:val="58595B"/>
          <w:spacing w:val="-3"/>
          <w:sz w:val="21"/>
          <w:szCs w:val="21"/>
        </w:rPr>
        <w:t>Equivalents:</w:t>
      </w:r>
    </w:p>
    <w:p w14:paraId="130302BC" w14:textId="659E44E3" w:rsidR="0047723B" w:rsidRPr="0047723B" w:rsidRDefault="0047723B" w:rsidP="0047723B">
      <w:pPr>
        <w:spacing w:before="19" w:line="259" w:lineRule="auto"/>
        <w:ind w:left="113"/>
        <w:jc w:val="both"/>
        <w:rPr>
          <w:color w:val="58595B"/>
          <w:spacing w:val="-3"/>
          <w:sz w:val="21"/>
          <w:szCs w:val="21"/>
        </w:rPr>
      </w:pPr>
      <w:r w:rsidRPr="0047723B">
        <w:rPr>
          <w:color w:val="58595B"/>
          <w:spacing w:val="-3"/>
          <w:sz w:val="21"/>
          <w:szCs w:val="21"/>
        </w:rPr>
        <w:t>This</w:t>
      </w:r>
      <w:r w:rsidRPr="0047723B">
        <w:rPr>
          <w:color w:val="58595B"/>
          <w:spacing w:val="-17"/>
          <w:sz w:val="21"/>
          <w:szCs w:val="21"/>
        </w:rPr>
        <w:t xml:space="preserve"> </w:t>
      </w:r>
      <w:r w:rsidRPr="0047723B">
        <w:rPr>
          <w:color w:val="58595B"/>
          <w:spacing w:val="-3"/>
          <w:sz w:val="21"/>
          <w:szCs w:val="21"/>
        </w:rPr>
        <w:t>qualification</w:t>
      </w:r>
      <w:r w:rsidRPr="0047723B">
        <w:rPr>
          <w:color w:val="58595B"/>
          <w:spacing w:val="-16"/>
          <w:sz w:val="21"/>
          <w:szCs w:val="21"/>
        </w:rPr>
        <w:t xml:space="preserve"> </w:t>
      </w:r>
      <w:r w:rsidRPr="0047723B">
        <w:rPr>
          <w:color w:val="58595B"/>
          <w:sz w:val="21"/>
          <w:szCs w:val="21"/>
        </w:rPr>
        <w:t>is</w:t>
      </w:r>
      <w:r w:rsidRPr="0047723B">
        <w:rPr>
          <w:color w:val="58595B"/>
          <w:spacing w:val="-17"/>
          <w:sz w:val="21"/>
          <w:szCs w:val="21"/>
        </w:rPr>
        <w:t xml:space="preserve"> </w:t>
      </w:r>
      <w:r w:rsidRPr="0047723B">
        <w:rPr>
          <w:color w:val="58595B"/>
          <w:spacing w:val="-3"/>
          <w:sz w:val="21"/>
          <w:szCs w:val="21"/>
        </w:rPr>
        <w:t>equivalent</w:t>
      </w:r>
      <w:r w:rsidRPr="0047723B">
        <w:rPr>
          <w:color w:val="58595B"/>
          <w:spacing w:val="-16"/>
          <w:sz w:val="21"/>
          <w:szCs w:val="21"/>
        </w:rPr>
        <w:t xml:space="preserve"> </w:t>
      </w:r>
      <w:r w:rsidRPr="0047723B">
        <w:rPr>
          <w:color w:val="58595B"/>
          <w:sz w:val="21"/>
          <w:szCs w:val="21"/>
        </w:rPr>
        <w:t>to</w:t>
      </w:r>
      <w:r w:rsidRPr="0047723B">
        <w:rPr>
          <w:color w:val="58595B"/>
          <w:spacing w:val="-17"/>
          <w:sz w:val="21"/>
          <w:szCs w:val="21"/>
        </w:rPr>
        <w:t xml:space="preserve"> </w:t>
      </w:r>
      <w:r>
        <w:rPr>
          <w:color w:val="58595B"/>
          <w:sz w:val="21"/>
          <w:szCs w:val="21"/>
        </w:rPr>
        <w:t xml:space="preserve">one </w:t>
      </w:r>
      <w:r w:rsidRPr="0047723B">
        <w:rPr>
          <w:color w:val="58595B"/>
          <w:spacing w:val="-28"/>
          <w:sz w:val="21"/>
          <w:szCs w:val="21"/>
        </w:rPr>
        <w:t>A</w:t>
      </w:r>
      <w:r w:rsidRPr="0047723B">
        <w:rPr>
          <w:color w:val="58595B"/>
          <w:spacing w:val="-3"/>
          <w:sz w:val="21"/>
          <w:szCs w:val="21"/>
        </w:rPr>
        <w:t>-Level</w:t>
      </w:r>
      <w:r w:rsidRPr="0047723B">
        <w:rPr>
          <w:color w:val="58595B"/>
          <w:spacing w:val="-17"/>
          <w:sz w:val="21"/>
          <w:szCs w:val="21"/>
        </w:rPr>
        <w:t xml:space="preserve"> </w:t>
      </w:r>
      <w:r w:rsidRPr="0047723B">
        <w:rPr>
          <w:color w:val="58595B"/>
          <w:sz w:val="21"/>
          <w:szCs w:val="21"/>
        </w:rPr>
        <w:t>and</w:t>
      </w:r>
      <w:r w:rsidRPr="0047723B">
        <w:rPr>
          <w:color w:val="58595B"/>
          <w:spacing w:val="-16"/>
          <w:sz w:val="21"/>
          <w:szCs w:val="21"/>
        </w:rPr>
        <w:t xml:space="preserve"> </w:t>
      </w:r>
      <w:r w:rsidRPr="0047723B">
        <w:rPr>
          <w:color w:val="58595B"/>
          <w:spacing w:val="-3"/>
          <w:sz w:val="21"/>
          <w:szCs w:val="21"/>
        </w:rPr>
        <w:t>has comparable UCAS</w:t>
      </w:r>
      <w:r w:rsidRPr="0047723B">
        <w:rPr>
          <w:color w:val="58595B"/>
          <w:spacing w:val="-29"/>
          <w:sz w:val="21"/>
          <w:szCs w:val="21"/>
        </w:rPr>
        <w:t xml:space="preserve"> </w:t>
      </w:r>
      <w:r w:rsidRPr="0047723B">
        <w:rPr>
          <w:color w:val="58595B"/>
          <w:spacing w:val="-3"/>
          <w:sz w:val="21"/>
          <w:szCs w:val="21"/>
        </w:rPr>
        <w:t>points.</w:t>
      </w:r>
    </w:p>
    <w:p w14:paraId="538F3B9D" w14:textId="77777777" w:rsidR="00415288" w:rsidRDefault="00415288">
      <w:pPr>
        <w:pStyle w:val="BodyText"/>
        <w:rPr>
          <w:sz w:val="20"/>
        </w:rPr>
      </w:pPr>
    </w:p>
    <w:p w14:paraId="1949DC20" w14:textId="28B777D0" w:rsidR="00467A27" w:rsidRDefault="003A3D57">
      <w:pPr>
        <w:pStyle w:val="BodyText"/>
        <w:spacing w:line="20" w:lineRule="exact"/>
        <w:ind w:left="101"/>
        <w:rPr>
          <w:sz w:val="2"/>
        </w:rPr>
      </w:pPr>
      <w:r>
        <w:rPr>
          <w:noProof/>
          <w:sz w:val="2"/>
          <w:lang w:bidi="ar-SA"/>
        </w:rPr>
        <mc:AlternateContent>
          <mc:Choice Requires="wpg">
            <w:drawing>
              <wp:inline distT="0" distB="0" distL="0" distR="0" wp14:anchorId="31586683" wp14:editId="58900909">
                <wp:extent cx="6840220" cy="6350"/>
                <wp:effectExtent l="13335" t="4445" r="13970" b="825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6350"/>
                          <a:chOff x="0" y="0"/>
                          <a:chExt cx="10772" cy="10"/>
                        </a:xfrm>
                      </wpg:grpSpPr>
                      <wps:wsp>
                        <wps:cNvPr id="4" name="Line 4"/>
                        <wps:cNvCnPr>
                          <a:cxnSpLocks noChangeShapeType="1"/>
                        </wps:cNvCnPr>
                        <wps:spPr bwMode="auto">
                          <a:xfrm>
                            <a:off x="0" y="5"/>
                            <a:ext cx="10772" cy="0"/>
                          </a:xfrm>
                          <a:prstGeom prst="line">
                            <a:avLst/>
                          </a:prstGeom>
                          <a:noFill/>
                          <a:ln w="6350">
                            <a:solidFill>
                              <a:srgbClr val="58595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5019F2" id="Group 3" o:spid="_x0000_s1026" style="width:538.6pt;height:.5pt;mso-position-horizontal-relative:char;mso-position-vertical-relative:line" coordsize="107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">
                <v:line id="Line 4" o:spid="_x0000_s1027" style="position:absolute;visibility:visible;mso-wrap-style:square" from="0,5" to="10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" strokecolor="#58595b" strokeweight=".5pt"/>
                <w10:anchorlock/>
              </v:group>
            </w:pict>
          </mc:Fallback>
        </mc:AlternateContent>
      </w:r>
    </w:p>
    <w:p w14:paraId="7FC02413" w14:textId="77777777" w:rsidR="002123F2" w:rsidRDefault="002123F2">
      <w:pPr>
        <w:pStyle w:val="BodyText"/>
        <w:rPr>
          <w:b/>
          <w:bCs/>
          <w:color w:val="EC008C"/>
        </w:rPr>
      </w:pPr>
      <w:r w:rsidRPr="002123F2">
        <w:rPr>
          <w:b/>
          <w:bCs/>
          <w:color w:val="EC008C"/>
        </w:rPr>
        <w:t xml:space="preserve">College Entry Requirements </w:t>
      </w:r>
    </w:p>
    <w:p w14:paraId="38561B23" w14:textId="77777777" w:rsidR="00D06B32" w:rsidRDefault="002123F2" w:rsidP="00D06B32">
      <w:pPr>
        <w:pStyle w:val="BodyText"/>
        <w:rPr>
          <w:color w:val="EC008C"/>
        </w:rPr>
      </w:pPr>
      <w:r w:rsidRPr="002123F2">
        <w:rPr>
          <w:color w:val="EC008C"/>
        </w:rPr>
        <w:t>We normally expect applicants to have achieved good GCSE passes in at least six subjects, these must:</w:t>
      </w:r>
    </w:p>
    <w:p w14:paraId="143C13D6" w14:textId="5FD1B97B" w:rsidR="00D06B32" w:rsidRDefault="00D06B32" w:rsidP="00D06B32">
      <w:pPr>
        <w:pStyle w:val="BodyText"/>
        <w:rPr>
          <w:color w:val="EC008C"/>
        </w:rPr>
      </w:pPr>
      <w:r w:rsidRPr="002123F2">
        <w:rPr>
          <w:color w:val="EC008C"/>
        </w:rPr>
        <w:t>• demonstrate the suitability for Advanced Level</w:t>
      </w:r>
      <w:r>
        <w:rPr>
          <w:color w:val="EC008C"/>
        </w:rPr>
        <w:t xml:space="preserve"> </w:t>
      </w:r>
      <w:r w:rsidRPr="002123F2">
        <w:rPr>
          <w:color w:val="EC008C"/>
        </w:rPr>
        <w:t xml:space="preserve">study </w:t>
      </w:r>
    </w:p>
    <w:p w14:paraId="5DBCCC95" w14:textId="77777777" w:rsidR="00D06B32" w:rsidRDefault="00D06B32" w:rsidP="00D06B32">
      <w:pPr>
        <w:pStyle w:val="BodyText"/>
        <w:rPr>
          <w:color w:val="EC008C"/>
        </w:rPr>
      </w:pPr>
      <w:r w:rsidRPr="002123F2">
        <w:rPr>
          <w:color w:val="EC008C"/>
        </w:rPr>
        <w:t>• have been achieved at Grade 4 as a</w:t>
      </w:r>
      <w:r>
        <w:rPr>
          <w:color w:val="EC008C"/>
        </w:rPr>
        <w:t xml:space="preserve"> </w:t>
      </w:r>
      <w:r w:rsidRPr="002123F2">
        <w:rPr>
          <w:color w:val="EC008C"/>
        </w:rPr>
        <w:t xml:space="preserve">minimum </w:t>
      </w:r>
    </w:p>
    <w:p w14:paraId="61B5C749" w14:textId="2C3A173F" w:rsidR="00D06B32" w:rsidRDefault="00D06B32" w:rsidP="00D06B32">
      <w:pPr>
        <w:pStyle w:val="BodyText"/>
        <w:rPr>
          <w:color w:val="EC008C"/>
        </w:rPr>
      </w:pPr>
      <w:r w:rsidRPr="002123F2">
        <w:rPr>
          <w:color w:val="EC008C"/>
        </w:rPr>
        <w:t>• include two at Grade 5</w:t>
      </w:r>
      <w:r w:rsidR="00162EB6">
        <w:rPr>
          <w:color w:val="EC008C"/>
        </w:rPr>
        <w:t xml:space="preserve"> </w:t>
      </w:r>
      <w:r w:rsidRPr="002123F2">
        <w:rPr>
          <w:color w:val="EC008C"/>
        </w:rPr>
        <w:t xml:space="preserve">as a minimum </w:t>
      </w:r>
    </w:p>
    <w:p w14:paraId="641F2563" w14:textId="1CCAE53E" w:rsidR="00D06B32" w:rsidRDefault="00D06B32" w:rsidP="00D06B32">
      <w:pPr>
        <w:pStyle w:val="BodyText"/>
        <w:rPr>
          <w:color w:val="EC008C"/>
        </w:rPr>
      </w:pPr>
      <w:r w:rsidRPr="002123F2">
        <w:rPr>
          <w:color w:val="EC008C"/>
        </w:rPr>
        <w:t xml:space="preserve">• include English Language - a minimum grade of 4/C </w:t>
      </w:r>
    </w:p>
    <w:p w14:paraId="765BC345" w14:textId="6729B669" w:rsidR="00D06B32" w:rsidRDefault="004F3AC8">
      <w:pPr>
        <w:pStyle w:val="BodyText"/>
        <w:rPr>
          <w:color w:val="EC008C"/>
        </w:rPr>
      </w:pPr>
      <w:r w:rsidRPr="004F3AC8">
        <w:rPr>
          <w:color w:val="EC008C"/>
        </w:rPr>
        <w:t>Mathematics - If not achieved within the scope of the above should normally be achieved at grade 3/D. If mathematics is not achieved at grade 4/</w:t>
      </w:r>
      <w:proofErr w:type="gramStart"/>
      <w:r w:rsidRPr="004F3AC8">
        <w:rPr>
          <w:color w:val="EC008C"/>
        </w:rPr>
        <w:t>C</w:t>
      </w:r>
      <w:proofErr w:type="gramEnd"/>
      <w:r w:rsidRPr="004F3AC8">
        <w:rPr>
          <w:color w:val="EC008C"/>
        </w:rPr>
        <w:t xml:space="preserve"> then it will be a requirement to continue to study at the correct level until a grade 4 is achieved. Subjects with a mathematical content will require a higher grade</w:t>
      </w:r>
      <w:r>
        <w:rPr>
          <w:color w:val="EC008C"/>
        </w:rPr>
        <w:t>.</w:t>
      </w:r>
    </w:p>
    <w:p w14:paraId="00688D50" w14:textId="16881ADB" w:rsidR="00467A27" w:rsidRDefault="00F85D76">
      <w:pPr>
        <w:pStyle w:val="BodyText"/>
        <w:spacing w:before="4"/>
        <w:rPr>
          <w:sz w:val="17"/>
        </w:rPr>
      </w:pPr>
      <w:r>
        <w:rPr>
          <w:noProof/>
          <w:sz w:val="2"/>
          <w:lang w:bidi="ar-SA"/>
        </w:rPr>
        <mc:AlternateContent>
          <mc:Choice Requires="wpg">
            <w:drawing>
              <wp:inline distT="0" distB="0" distL="0" distR="0" wp14:anchorId="7E7AFC0D" wp14:editId="4F247D47">
                <wp:extent cx="6840220" cy="6350"/>
                <wp:effectExtent l="13335" t="4445" r="13970" b="825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6350"/>
                          <a:chOff x="0" y="0"/>
                          <a:chExt cx="10772" cy="10"/>
                        </a:xfrm>
                      </wpg:grpSpPr>
                      <wps:wsp>
                        <wps:cNvPr id="7" name="Line 4"/>
                        <wps:cNvCnPr>
                          <a:cxnSpLocks noChangeShapeType="1"/>
                        </wps:cNvCnPr>
                        <wps:spPr bwMode="auto">
                          <a:xfrm>
                            <a:off x="0" y="5"/>
                            <a:ext cx="10772" cy="0"/>
                          </a:xfrm>
                          <a:prstGeom prst="line">
                            <a:avLst/>
                          </a:prstGeom>
                          <a:noFill/>
                          <a:ln w="6350">
                            <a:solidFill>
                              <a:srgbClr val="58595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16000B" id="Group 6" o:spid="_x0000_s1026" style="width:538.6pt;height:.5pt;mso-position-horizontal-relative:char;mso-position-vertical-relative:line" coordsize="107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">
                <v:line id="Line 4" o:spid="_x0000_s1027" style="position:absolute;visibility:visible;mso-wrap-style:square" from="0,5" to="10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" strokecolor="#58595b" strokeweight=".5pt"/>
                <w10:anchorlock/>
              </v:group>
            </w:pict>
          </mc:Fallback>
        </mc:AlternateContent>
      </w:r>
    </w:p>
    <w:p w14:paraId="69CB1745" w14:textId="77777777" w:rsidR="00F85D76" w:rsidRDefault="00F85D76" w:rsidP="00EC5170">
      <w:pPr>
        <w:jc w:val="center"/>
        <w:rPr>
          <w:b/>
          <w:color w:val="58595B"/>
          <w:sz w:val="24"/>
          <w:szCs w:val="24"/>
          <w:lang w:val="de-DE"/>
        </w:rPr>
      </w:pPr>
    </w:p>
    <w:p w14:paraId="2DDC0F80" w14:textId="441B63A9" w:rsidR="00EC5170" w:rsidRPr="00BB0887" w:rsidRDefault="00EC5170" w:rsidP="00EC5170">
      <w:pPr>
        <w:jc w:val="center"/>
        <w:rPr>
          <w:sz w:val="20"/>
          <w:lang w:val="de-DE"/>
        </w:rPr>
      </w:pPr>
      <w:r w:rsidRPr="00BB0887">
        <w:rPr>
          <w:b/>
          <w:color w:val="58595B"/>
          <w:sz w:val="24"/>
          <w:szCs w:val="24"/>
          <w:lang w:val="de-DE"/>
        </w:rPr>
        <w:t>T: 0116 247 1147</w:t>
      </w:r>
      <w:r w:rsidRPr="00BB0887">
        <w:rPr>
          <w:b/>
          <w:color w:val="58595B"/>
          <w:sz w:val="24"/>
          <w:szCs w:val="24"/>
          <w:lang w:val="de-DE"/>
        </w:rPr>
        <w:tab/>
      </w:r>
      <w:r w:rsidRPr="00BB0887">
        <w:rPr>
          <w:b/>
          <w:color w:val="58595B"/>
          <w:sz w:val="24"/>
          <w:szCs w:val="24"/>
          <w:lang w:val="de-DE"/>
        </w:rPr>
        <w:tab/>
      </w:r>
      <w:r w:rsidRPr="00BB0887">
        <w:rPr>
          <w:b/>
          <w:color w:val="58595B"/>
          <w:sz w:val="24"/>
          <w:szCs w:val="24"/>
          <w:lang w:val="de-DE"/>
        </w:rPr>
        <w:tab/>
        <w:t>E: admissions@wqe.ac.uk</w:t>
      </w:r>
      <w:r w:rsidRPr="00BB0887">
        <w:rPr>
          <w:b/>
          <w:color w:val="58595B"/>
          <w:sz w:val="24"/>
          <w:szCs w:val="24"/>
          <w:lang w:val="de-DE"/>
        </w:rPr>
        <w:tab/>
      </w:r>
      <w:r w:rsidRPr="00BB0887">
        <w:rPr>
          <w:b/>
          <w:color w:val="58595B"/>
          <w:sz w:val="24"/>
          <w:szCs w:val="24"/>
          <w:lang w:val="de-DE"/>
        </w:rPr>
        <w:tab/>
        <w:t>W: www.wqe.ac.uk</w:t>
      </w:r>
    </w:p>
    <w:sectPr w:rsidR="00EC5170" w:rsidRPr="00BB0887" w:rsidSect="0047723B">
      <w:pgSz w:w="11910" w:h="16840"/>
      <w:pgMar w:top="1021" w:right="459" w:bottom="278" w:left="459" w:header="56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0B6E0" w14:textId="77777777" w:rsidR="0014201F" w:rsidRDefault="0014201F" w:rsidP="00E31737">
      <w:r>
        <w:separator/>
      </w:r>
    </w:p>
  </w:endnote>
  <w:endnote w:type="continuationSeparator" w:id="0">
    <w:p w14:paraId="46C85A66" w14:textId="77777777" w:rsidR="0014201F" w:rsidRDefault="0014201F" w:rsidP="00E31737">
      <w:r>
        <w:continuationSeparator/>
      </w:r>
    </w:p>
  </w:endnote>
  <w:endnote w:type="continuationNotice" w:id="1">
    <w:p w14:paraId="463F7AD6" w14:textId="77777777" w:rsidR="0014201F" w:rsidRDefault="001420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DF0EC" w14:textId="77777777" w:rsidR="0014201F" w:rsidRDefault="0014201F" w:rsidP="00E31737">
      <w:r>
        <w:separator/>
      </w:r>
    </w:p>
  </w:footnote>
  <w:footnote w:type="continuationSeparator" w:id="0">
    <w:p w14:paraId="0801B125" w14:textId="77777777" w:rsidR="0014201F" w:rsidRDefault="0014201F" w:rsidP="00E31737">
      <w:r>
        <w:continuationSeparator/>
      </w:r>
    </w:p>
  </w:footnote>
  <w:footnote w:type="continuationNotice" w:id="1">
    <w:p w14:paraId="3D8FAD59" w14:textId="77777777" w:rsidR="0014201F" w:rsidRDefault="001420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81C"/>
    <w:multiLevelType w:val="hybridMultilevel"/>
    <w:tmpl w:val="E144A9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F7C031B"/>
    <w:multiLevelType w:val="hybridMultilevel"/>
    <w:tmpl w:val="E77ABB0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43A67542"/>
    <w:multiLevelType w:val="hybridMultilevel"/>
    <w:tmpl w:val="4ED226BE"/>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3" w15:restartNumberingAfterBreak="0">
    <w:nsid w:val="46E32516"/>
    <w:multiLevelType w:val="hybridMultilevel"/>
    <w:tmpl w:val="DD8E2B20"/>
    <w:lvl w:ilvl="0" w:tplc="CBBC8AE4">
      <w:numFmt w:val="bullet"/>
      <w:lvlText w:val="•"/>
      <w:lvlJc w:val="left"/>
      <w:pPr>
        <w:ind w:left="222" w:hanging="116"/>
      </w:pPr>
      <w:rPr>
        <w:rFonts w:ascii="Arial" w:eastAsia="Arial" w:hAnsi="Arial" w:cs="Arial" w:hint="default"/>
        <w:color w:val="58595B"/>
        <w:w w:val="100"/>
        <w:sz w:val="21"/>
        <w:szCs w:val="21"/>
        <w:lang w:val="en-GB" w:eastAsia="en-GB" w:bidi="en-GB"/>
      </w:rPr>
    </w:lvl>
    <w:lvl w:ilvl="1" w:tplc="B3AE9F0C">
      <w:numFmt w:val="bullet"/>
      <w:lvlText w:val="•"/>
      <w:lvlJc w:val="left"/>
      <w:pPr>
        <w:ind w:left="725" w:hanging="116"/>
      </w:pPr>
      <w:rPr>
        <w:rFonts w:hint="default"/>
        <w:lang w:val="en-GB" w:eastAsia="en-GB" w:bidi="en-GB"/>
      </w:rPr>
    </w:lvl>
    <w:lvl w:ilvl="2" w:tplc="2F6493FC">
      <w:numFmt w:val="bullet"/>
      <w:lvlText w:val="•"/>
      <w:lvlJc w:val="left"/>
      <w:pPr>
        <w:ind w:left="1231" w:hanging="116"/>
      </w:pPr>
      <w:rPr>
        <w:rFonts w:hint="default"/>
        <w:lang w:val="en-GB" w:eastAsia="en-GB" w:bidi="en-GB"/>
      </w:rPr>
    </w:lvl>
    <w:lvl w:ilvl="3" w:tplc="D97CF756">
      <w:numFmt w:val="bullet"/>
      <w:lvlText w:val="•"/>
      <w:lvlJc w:val="left"/>
      <w:pPr>
        <w:ind w:left="1737" w:hanging="116"/>
      </w:pPr>
      <w:rPr>
        <w:rFonts w:hint="default"/>
        <w:lang w:val="en-GB" w:eastAsia="en-GB" w:bidi="en-GB"/>
      </w:rPr>
    </w:lvl>
    <w:lvl w:ilvl="4" w:tplc="688C4938">
      <w:numFmt w:val="bullet"/>
      <w:lvlText w:val="•"/>
      <w:lvlJc w:val="left"/>
      <w:pPr>
        <w:ind w:left="2243" w:hanging="116"/>
      </w:pPr>
      <w:rPr>
        <w:rFonts w:hint="default"/>
        <w:lang w:val="en-GB" w:eastAsia="en-GB" w:bidi="en-GB"/>
      </w:rPr>
    </w:lvl>
    <w:lvl w:ilvl="5" w:tplc="5358CA16">
      <w:numFmt w:val="bullet"/>
      <w:lvlText w:val="•"/>
      <w:lvlJc w:val="left"/>
      <w:pPr>
        <w:ind w:left="2749" w:hanging="116"/>
      </w:pPr>
      <w:rPr>
        <w:rFonts w:hint="default"/>
        <w:lang w:val="en-GB" w:eastAsia="en-GB" w:bidi="en-GB"/>
      </w:rPr>
    </w:lvl>
    <w:lvl w:ilvl="6" w:tplc="5D2CECAC">
      <w:numFmt w:val="bullet"/>
      <w:lvlText w:val="•"/>
      <w:lvlJc w:val="left"/>
      <w:pPr>
        <w:ind w:left="3254" w:hanging="116"/>
      </w:pPr>
      <w:rPr>
        <w:rFonts w:hint="default"/>
        <w:lang w:val="en-GB" w:eastAsia="en-GB" w:bidi="en-GB"/>
      </w:rPr>
    </w:lvl>
    <w:lvl w:ilvl="7" w:tplc="0BFC1BCA">
      <w:numFmt w:val="bullet"/>
      <w:lvlText w:val="•"/>
      <w:lvlJc w:val="left"/>
      <w:pPr>
        <w:ind w:left="3760" w:hanging="116"/>
      </w:pPr>
      <w:rPr>
        <w:rFonts w:hint="default"/>
        <w:lang w:val="en-GB" w:eastAsia="en-GB" w:bidi="en-GB"/>
      </w:rPr>
    </w:lvl>
    <w:lvl w:ilvl="8" w:tplc="6CD80EF0">
      <w:numFmt w:val="bullet"/>
      <w:lvlText w:val="•"/>
      <w:lvlJc w:val="left"/>
      <w:pPr>
        <w:ind w:left="4266" w:hanging="116"/>
      </w:pPr>
      <w:rPr>
        <w:rFonts w:hint="default"/>
        <w:lang w:val="en-GB" w:eastAsia="en-GB" w:bidi="en-GB"/>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NbAwNjAFYWNLJR2l4NTi4sz8PJACw1oALXnw8iwAAAA="/>
  </w:docVars>
  <w:rsids>
    <w:rsidRoot w:val="00467A27"/>
    <w:rsid w:val="000234E0"/>
    <w:rsid w:val="00036CA1"/>
    <w:rsid w:val="0008662C"/>
    <w:rsid w:val="000A0CBA"/>
    <w:rsid w:val="000A6638"/>
    <w:rsid w:val="000C6984"/>
    <w:rsid w:val="0014201F"/>
    <w:rsid w:val="00146A54"/>
    <w:rsid w:val="00162EB6"/>
    <w:rsid w:val="00165DCC"/>
    <w:rsid w:val="00177607"/>
    <w:rsid w:val="00192D39"/>
    <w:rsid w:val="0019489E"/>
    <w:rsid w:val="002123F2"/>
    <w:rsid w:val="0022063B"/>
    <w:rsid w:val="002537ED"/>
    <w:rsid w:val="00261B50"/>
    <w:rsid w:val="002743C4"/>
    <w:rsid w:val="002767CD"/>
    <w:rsid w:val="00276A5F"/>
    <w:rsid w:val="002A0B03"/>
    <w:rsid w:val="002D2952"/>
    <w:rsid w:val="002D5779"/>
    <w:rsid w:val="002D5BCF"/>
    <w:rsid w:val="002E2B73"/>
    <w:rsid w:val="002F0B2A"/>
    <w:rsid w:val="00303296"/>
    <w:rsid w:val="00337A56"/>
    <w:rsid w:val="00366EF9"/>
    <w:rsid w:val="003760EF"/>
    <w:rsid w:val="003A1199"/>
    <w:rsid w:val="003A3D57"/>
    <w:rsid w:val="003A4EB3"/>
    <w:rsid w:val="00415288"/>
    <w:rsid w:val="0042262B"/>
    <w:rsid w:val="00422787"/>
    <w:rsid w:val="00423CB3"/>
    <w:rsid w:val="00467A27"/>
    <w:rsid w:val="00476C94"/>
    <w:rsid w:val="0047723B"/>
    <w:rsid w:val="00481E59"/>
    <w:rsid w:val="00482BB6"/>
    <w:rsid w:val="004A1477"/>
    <w:rsid w:val="004D0BD7"/>
    <w:rsid w:val="004D1706"/>
    <w:rsid w:val="004E6AFC"/>
    <w:rsid w:val="004F3AC8"/>
    <w:rsid w:val="00500429"/>
    <w:rsid w:val="0052176B"/>
    <w:rsid w:val="0052683A"/>
    <w:rsid w:val="0055058F"/>
    <w:rsid w:val="00550C50"/>
    <w:rsid w:val="00554573"/>
    <w:rsid w:val="005A1A4D"/>
    <w:rsid w:val="005A32BC"/>
    <w:rsid w:val="00607123"/>
    <w:rsid w:val="00623336"/>
    <w:rsid w:val="006262BF"/>
    <w:rsid w:val="00641A4F"/>
    <w:rsid w:val="00650A7B"/>
    <w:rsid w:val="00650DFC"/>
    <w:rsid w:val="00680956"/>
    <w:rsid w:val="006A5394"/>
    <w:rsid w:val="006A5664"/>
    <w:rsid w:val="007121B2"/>
    <w:rsid w:val="00776F16"/>
    <w:rsid w:val="00795B58"/>
    <w:rsid w:val="007A3B7F"/>
    <w:rsid w:val="007B3841"/>
    <w:rsid w:val="007E5E02"/>
    <w:rsid w:val="007F70AA"/>
    <w:rsid w:val="008106B5"/>
    <w:rsid w:val="00842EF0"/>
    <w:rsid w:val="00844B19"/>
    <w:rsid w:val="0085270D"/>
    <w:rsid w:val="008642FF"/>
    <w:rsid w:val="00873523"/>
    <w:rsid w:val="008B0C05"/>
    <w:rsid w:val="008B1D15"/>
    <w:rsid w:val="00912C6F"/>
    <w:rsid w:val="009334E0"/>
    <w:rsid w:val="00946E36"/>
    <w:rsid w:val="00951B41"/>
    <w:rsid w:val="00967074"/>
    <w:rsid w:val="00984127"/>
    <w:rsid w:val="00987207"/>
    <w:rsid w:val="009C2AF3"/>
    <w:rsid w:val="009D713F"/>
    <w:rsid w:val="009F5A04"/>
    <w:rsid w:val="00A17CC1"/>
    <w:rsid w:val="00A22403"/>
    <w:rsid w:val="00A27C23"/>
    <w:rsid w:val="00A43CB6"/>
    <w:rsid w:val="00A73FF8"/>
    <w:rsid w:val="00AD586B"/>
    <w:rsid w:val="00B34F1C"/>
    <w:rsid w:val="00B42CB8"/>
    <w:rsid w:val="00B56299"/>
    <w:rsid w:val="00B838F6"/>
    <w:rsid w:val="00BD0D54"/>
    <w:rsid w:val="00BE4D1D"/>
    <w:rsid w:val="00C02108"/>
    <w:rsid w:val="00C17808"/>
    <w:rsid w:val="00C3324F"/>
    <w:rsid w:val="00C52B43"/>
    <w:rsid w:val="00C6630C"/>
    <w:rsid w:val="00C72642"/>
    <w:rsid w:val="00C72BED"/>
    <w:rsid w:val="00CA16C2"/>
    <w:rsid w:val="00CA47C6"/>
    <w:rsid w:val="00CF6986"/>
    <w:rsid w:val="00D06B32"/>
    <w:rsid w:val="00D1616F"/>
    <w:rsid w:val="00D27A08"/>
    <w:rsid w:val="00D67916"/>
    <w:rsid w:val="00D957D8"/>
    <w:rsid w:val="00D96B1B"/>
    <w:rsid w:val="00DC449D"/>
    <w:rsid w:val="00DC6B8C"/>
    <w:rsid w:val="00DD6FEB"/>
    <w:rsid w:val="00E06260"/>
    <w:rsid w:val="00E31737"/>
    <w:rsid w:val="00E44F18"/>
    <w:rsid w:val="00E545EF"/>
    <w:rsid w:val="00E62324"/>
    <w:rsid w:val="00E629FB"/>
    <w:rsid w:val="00E73FB5"/>
    <w:rsid w:val="00E85789"/>
    <w:rsid w:val="00E8637F"/>
    <w:rsid w:val="00EA254B"/>
    <w:rsid w:val="00EB18B0"/>
    <w:rsid w:val="00EC5170"/>
    <w:rsid w:val="00EF3A98"/>
    <w:rsid w:val="00EF74D2"/>
    <w:rsid w:val="00F006F8"/>
    <w:rsid w:val="00F21D08"/>
    <w:rsid w:val="00F2224B"/>
    <w:rsid w:val="00F3319F"/>
    <w:rsid w:val="00F6380B"/>
    <w:rsid w:val="00F641EE"/>
    <w:rsid w:val="00F85D76"/>
    <w:rsid w:val="00FD3CF5"/>
    <w:rsid w:val="00FD7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092FC"/>
  <w15:docId w15:val="{F07F6574-E377-4E52-BFAB-EBA35324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line="557" w:lineRule="exact"/>
      <w:ind w:left="106"/>
      <w:outlineLvl w:val="0"/>
    </w:pPr>
    <w:rPr>
      <w:sz w:val="50"/>
      <w:szCs w:val="50"/>
    </w:rPr>
  </w:style>
  <w:style w:type="paragraph" w:styleId="Heading2">
    <w:name w:val="heading 2"/>
    <w:basedOn w:val="Normal"/>
    <w:uiPriority w:val="9"/>
    <w:unhideWhenUsed/>
    <w:qFormat/>
    <w:pPr>
      <w:ind w:left="106"/>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spacing w:before="18"/>
      <w:ind w:left="222" w:hanging="11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A11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199"/>
    <w:rPr>
      <w:rFonts w:ascii="Segoe UI" w:eastAsia="Arial" w:hAnsi="Segoe UI" w:cs="Segoe UI"/>
      <w:sz w:val="18"/>
      <w:szCs w:val="18"/>
      <w:lang w:val="en-GB" w:eastAsia="en-GB" w:bidi="en-GB"/>
    </w:rPr>
  </w:style>
  <w:style w:type="character" w:customStyle="1" w:styleId="BodyTextChar">
    <w:name w:val="Body Text Char"/>
    <w:basedOn w:val="DefaultParagraphFont"/>
    <w:link w:val="BodyText"/>
    <w:uiPriority w:val="1"/>
    <w:rsid w:val="00B56299"/>
    <w:rPr>
      <w:rFonts w:ascii="Arial" w:eastAsia="Arial" w:hAnsi="Arial" w:cs="Arial"/>
      <w:sz w:val="21"/>
      <w:szCs w:val="21"/>
      <w:lang w:val="en-GB" w:eastAsia="en-GB" w:bidi="en-GB"/>
    </w:rPr>
  </w:style>
  <w:style w:type="paragraph" w:styleId="Header">
    <w:name w:val="header"/>
    <w:basedOn w:val="Normal"/>
    <w:link w:val="HeaderChar"/>
    <w:uiPriority w:val="99"/>
    <w:unhideWhenUsed/>
    <w:rsid w:val="00E31737"/>
    <w:pPr>
      <w:tabs>
        <w:tab w:val="center" w:pos="4513"/>
        <w:tab w:val="right" w:pos="9026"/>
      </w:tabs>
    </w:pPr>
  </w:style>
  <w:style w:type="character" w:customStyle="1" w:styleId="HeaderChar">
    <w:name w:val="Header Char"/>
    <w:basedOn w:val="DefaultParagraphFont"/>
    <w:link w:val="Header"/>
    <w:uiPriority w:val="99"/>
    <w:rsid w:val="00E31737"/>
    <w:rPr>
      <w:rFonts w:ascii="Arial" w:eastAsia="Arial" w:hAnsi="Arial" w:cs="Arial"/>
      <w:lang w:val="en-GB" w:eastAsia="en-GB" w:bidi="en-GB"/>
    </w:rPr>
  </w:style>
  <w:style w:type="paragraph" w:styleId="Footer">
    <w:name w:val="footer"/>
    <w:basedOn w:val="Normal"/>
    <w:link w:val="FooterChar"/>
    <w:uiPriority w:val="99"/>
    <w:unhideWhenUsed/>
    <w:rsid w:val="00E31737"/>
    <w:pPr>
      <w:tabs>
        <w:tab w:val="center" w:pos="4513"/>
        <w:tab w:val="right" w:pos="9026"/>
      </w:tabs>
    </w:pPr>
  </w:style>
  <w:style w:type="character" w:customStyle="1" w:styleId="FooterChar">
    <w:name w:val="Footer Char"/>
    <w:basedOn w:val="DefaultParagraphFont"/>
    <w:link w:val="Footer"/>
    <w:uiPriority w:val="99"/>
    <w:rsid w:val="00E31737"/>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557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chers xmlns="c2c97ec2-b066-4c99-8c8b-b12bd112d76b">
      <UserInfo>
        <DisplayName/>
        <AccountId xsi:nil="true"/>
        <AccountType/>
      </UserInfo>
    </Teachers>
    <Self_Registration_Enabled xmlns="c2c97ec2-b066-4c99-8c8b-b12bd112d76b" xsi:nil="true"/>
    <AppVersion xmlns="c2c97ec2-b066-4c99-8c8b-b12bd112d76b" xsi:nil="true"/>
    <Invited_Teachers xmlns="c2c97ec2-b066-4c99-8c8b-b12bd112d76b" xsi:nil="true"/>
    <Invited_Students xmlns="c2c97ec2-b066-4c99-8c8b-b12bd112d76b" xsi:nil="true"/>
    <Students xmlns="c2c97ec2-b066-4c99-8c8b-b12bd112d76b">
      <UserInfo>
        <DisplayName/>
        <AccountId xsi:nil="true"/>
        <AccountType/>
      </UserInfo>
    </Students>
    <Student_Groups xmlns="c2c97ec2-b066-4c99-8c8b-b12bd112d76b">
      <UserInfo>
        <DisplayName/>
        <AccountId xsi:nil="true"/>
        <AccountType/>
      </UserInfo>
    </Student_Groups>
    <Templates xmlns="c2c97ec2-b066-4c99-8c8b-b12bd112d76b" xsi:nil="true"/>
    <TeamsChannelId xmlns="c2c97ec2-b066-4c99-8c8b-b12bd112d76b" xsi:nil="true"/>
    <CultureName xmlns="c2c97ec2-b066-4c99-8c8b-b12bd112d76b" xsi:nil="true"/>
    <Owner xmlns="c2c97ec2-b066-4c99-8c8b-b12bd112d76b">
      <UserInfo>
        <DisplayName/>
        <AccountId xsi:nil="true"/>
        <AccountType/>
      </UserInfo>
    </Owner>
    <DefaultSectionNames xmlns="c2c97ec2-b066-4c99-8c8b-b12bd112d76b" xsi:nil="true"/>
    <Is_Collaboration_Space_Locked xmlns="c2c97ec2-b066-4c99-8c8b-b12bd112d76b" xsi:nil="true"/>
    <IsNotebookLocked xmlns="c2c97ec2-b066-4c99-8c8b-b12bd112d76b" xsi:nil="true"/>
    <NotebookType xmlns="c2c97ec2-b066-4c99-8c8b-b12bd112d76b" xsi:nil="true"/>
    <FolderType xmlns="c2c97ec2-b066-4c99-8c8b-b12bd112d76b" xsi:nil="true"/>
    <Has_Teacher_Only_SectionGroup xmlns="c2c97ec2-b066-4c99-8c8b-b12bd112d76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292F00D492E040B5DF593A4424D761" ma:contentTypeVersion="30" ma:contentTypeDescription="Create a new document." ma:contentTypeScope="" ma:versionID="b2062748ac80026b5eb7a30dd81f796f">
  <xsd:schema xmlns:xsd="http://www.w3.org/2001/XMLSchema" xmlns:xs="http://www.w3.org/2001/XMLSchema" xmlns:p="http://schemas.microsoft.com/office/2006/metadata/properties" xmlns:ns3="c2c97ec2-b066-4c99-8c8b-b12bd112d76b" xmlns:ns4="a3e5c2d6-6419-4b1c-a3e6-4b59b7154a8a" targetNamespace="http://schemas.microsoft.com/office/2006/metadata/properties" ma:root="true" ma:fieldsID="581975cb824632c1b9ad15068cdb31f5" ns3:_="" ns4:_="">
    <xsd:import namespace="c2c97ec2-b066-4c99-8c8b-b12bd112d76b"/>
    <xsd:import namespace="a3e5c2d6-6419-4b1c-a3e6-4b59b7154a8a"/>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97ec2-b066-4c99-8c8b-b12bd112d76b"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e5c2d6-6419-4b1c-a3e6-4b59b7154a8a"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C37CAE-A9C9-4DE8-B64E-3C0BCF6C8409}">
  <ds:schemaRefs>
    <ds:schemaRef ds:uri="http://schemas.microsoft.com/sharepoint/v3/contenttype/forms"/>
  </ds:schemaRefs>
</ds:datastoreItem>
</file>

<file path=customXml/itemProps2.xml><?xml version="1.0" encoding="utf-8"?>
<ds:datastoreItem xmlns:ds="http://schemas.openxmlformats.org/officeDocument/2006/customXml" ds:itemID="{F106793B-4B64-4629-8EE1-A6D27A008291}">
  <ds:schemaRefs>
    <ds:schemaRef ds:uri="http://schemas.microsoft.com/office/2006/metadata/properties"/>
    <ds:schemaRef ds:uri="http://schemas.microsoft.com/office/infopath/2007/PartnerControls"/>
    <ds:schemaRef ds:uri="c2c97ec2-b066-4c99-8c8b-b12bd112d76b"/>
  </ds:schemaRefs>
</ds:datastoreItem>
</file>

<file path=customXml/itemProps3.xml><?xml version="1.0" encoding="utf-8"?>
<ds:datastoreItem xmlns:ds="http://schemas.openxmlformats.org/officeDocument/2006/customXml" ds:itemID="{7A0C98AE-5294-4715-A31A-8C9B6CAE0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97ec2-b066-4c99-8c8b-b12bd112d76b"/>
    <ds:schemaRef ds:uri="a3e5c2d6-6419-4b1c-a3e6-4b59b7154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WQE College</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Banga</dc:creator>
  <cp:lastModifiedBy>Helen Devine</cp:lastModifiedBy>
  <cp:revision>4</cp:revision>
  <dcterms:created xsi:type="dcterms:W3CDTF">2022-02-15T12:28:00Z</dcterms:created>
  <dcterms:modified xsi:type="dcterms:W3CDTF">2022-02-16T14:51:00Z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2019-11-06T00:00:00Z</vt:filetime>
  </property>
  <property fmtid="{D5CDD505-2E9C-101B-9397-08002B2CF9AE}" pid="3" name="Creator">
    <vt:lpwstr>Adobe InDesign CC 13.1 (Windows)</vt:lpwstr>
  </property>
  <property fmtid="{D5CDD505-2E9C-101B-9397-08002B2CF9AE}" pid="4" name="LastSaved">
    <vt:filetime>2020-06-10T00:00:00Z</vt:filetime>
  </property>
  <property fmtid="{D5CDD505-2E9C-101B-9397-08002B2CF9AE}" pid="5" name="ContentTypeId">
    <vt:lpwstr>0x010100A3292F00D492E040B5DF593A4424D761</vt:lpwstr>
  </property>
</Properties>
</file>